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Date e luoghi in ordine cronologico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della seconda edizione del progetto “Il Respiro del Pubblico Festival”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Dal 19 novembre al 5 dicembre 2022 a FIRENZE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 NOVEMBRE h 20.30 / 20 NOVEMBRE h 18.00 </w:t>
        <w:br w:type="textWrapping"/>
        <w:t xml:space="preserve">Garage P Studio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Via Vincenzo Monti, 1 rosso, 5012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 Firenze FI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di Cantiere Obraz,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adattamento e regia di Alessandra Comanducci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Alessandro J. Bianchi, Paolo Ciotti, Michela Cioni, Thomas Harris, Mario 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scenografia Thomas Harris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aiuto regia Antonella Longhitano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 Diego Cinelli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ufficio stampa Camilla Pieri</w:t>
      </w:r>
    </w:p>
    <w:p w:rsidR="00000000" w:rsidDel="00000000" w:rsidP="00000000" w:rsidRDefault="00000000" w:rsidRPr="00000000" w14:paraId="0000000E">
      <w:pPr>
        <w:spacing w:after="200" w:lineRule="auto"/>
        <w:ind w:lef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Spettacolo selezionato per la seconda fase di In-Box 2022 - Rete di sostegno del teatro emergente in italiano.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NOVEMBRE h 20.45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TEATRO DI CESTELLO, Piazza di Cestello 3/4 Firenze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 LEAR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coproduzione tra Muchas Gracias e Teatro C’Art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 con Chiara Fenizi e Julieta Marocco</w:t>
        <w:br w:type="textWrapping"/>
        <w:t xml:space="preserve">Regia André Casaca, Chiara Fenizi e Julieta Marocco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 Lear è supportato da PimOFF e da Murate Art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Vincitore del Premio PimOFF per il teatro contemporaneo 2021, del Festival Inventaria 2021 ed è tra i 10 semifinalisti di In-Box 2022 con menzione speciale.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 Prima fiorentina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 NOVEMBRE h 20.45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TEATRO DI CESTELLO, Piazza di Cestello 3/4 Firenze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MALAVOGLIA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produzione mowan teatro | con il sostegno della Regione Toscana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 con Michele Santeramo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collaborazione con Alessandro Brucioni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 Prima fiorentina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 NOVEMBRE h 16.30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TEATRO DI CESTELLO, Piazza di Cestello 3/4 Firenze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EFFETTO PAPAGENO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Sofia Bolognini, Daniela D’Argenio Donati, Michele Panella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Daniela D’Argenio Donati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regia Michele Panella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progetto grafico Tadà Design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suoni Dario Costa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produzione Tri-boo in collaborazione con Sotterraneo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NOVEMBRE h 20.45 – TEATRO DI CESTELLO, Piazza di Cestello 3/4 Firenze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STORIA DI BAFFI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ATTO UNICO  DI DOMENICO CUCINOTTA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regia Domenico Cucinotta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Domenico Cucinotta e Mariapia Rizzo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 Prima assoluta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2/3 DICEMBRE h 20.45  – PROGETTO ARCOBALENO, </w:t>
      </w:r>
      <w:r w:rsidDel="00000000" w:rsidR="00000000" w:rsidRPr="00000000">
        <w:rPr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Via del Leone, 9,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ERACLE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L’INVISIBILE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produzione Teatro dei Borgia | LA CITTA’ DEI MITI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progetto e regia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Gianpiero Alighiero Borgia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22222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Christian Di Domenico</w:t>
      </w:r>
      <w:r w:rsidDel="00000000" w:rsidR="00000000" w:rsidRPr="00000000">
        <w:rPr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parole di  Fabrizio Sinisi e Christian Di Domenico</w:t>
        <w:br w:type="textWrapping"/>
        <w:t xml:space="preserve"> consulenza sociologica  Domenico Bizzarro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allestimento spazio scenico Filippo Sarcinelli 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costumi Giuseppe Avallone e Elena Cotugno</w:t>
        <w:br w:type="textWrapping"/>
        <w:t xml:space="preserve"> 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progetto e regia Gianpiero Alighiero Borgia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in co-produzione con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CTB  e Teatro Stabile del Friuli Venezia Giulia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 Prima fiorentina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DICEMBRE h 18.00 – SALA VANNI, Piazza del Carmine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GIACOMO </w:t>
      </w:r>
      <w:r w:rsidDel="00000000" w:rsidR="00000000" w:rsidRPr="00000000">
        <w:rPr>
          <w:b w:val="1"/>
          <w:sz w:val="24"/>
          <w:szCs w:val="24"/>
          <w:rtl w:val="0"/>
        </w:rPr>
        <w:t xml:space="preserve">(Matteotti)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Un intervento d’arte drammatica in ambito politico</w:t>
        <w:br w:type="textWrapping"/>
        <w:t xml:space="preserve">progetto Elena Cotugno e Gianpiero Alighiero Borgia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testi di Giacomo Matteotti con interruzioni d’Aula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drammaturgia di Elena Cotugno e Gianpiero Borgia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Elena Cotugno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costumi Giuseppe Avallone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artigiano dello spazio scenico Filippo Sarcinelli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ideazione, coaching, regia e luci Gianpiero Borgia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coproduzione TB e Artisti Associati Gorizia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il sostegno della Presidenza del Consiglio dei ministri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progetto e regia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Gianpiero Alighiero Borgia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Elena Cotugno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 Prima fiorentina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DICEMBRE h 21.00 – GIARDINO DEI CILIEGI,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Via dell'Agnolo, 5,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MEDEA PER STRADA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produzione Teatro dei Borgia Ideazione e regia Gianpiero Borgia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Drammaturgia Fabrizio Sinisi ed Elena Cotugno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Elena Cotugno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Progetto scenografico Filippo Sarcinelli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Ufficio stampa Antonietta Magli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NB. </w:t>
      </w: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 Teatro dei Borgia ha vinto il Premio Rete Critica 2022, per il progetto “</w:t>
      </w: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La città dei miti</w:t>
      </w:r>
      <w:r w:rsidDel="00000000" w:rsidR="00000000" w:rsidRPr="00000000">
        <w:rPr>
          <w:color w:val="444444"/>
          <w:sz w:val="24"/>
          <w:szCs w:val="24"/>
          <w:highlight w:val="white"/>
          <w:rtl w:val="0"/>
        </w:rPr>
        <w:t xml:space="preserve">”e il Premio ANCT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4" w:w="11909" w:orient="portrait"/>
      <w:pgMar w:bottom="680" w:top="680" w:left="794" w:right="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 w:val="1"/>
    <w:rsid w:val="00687AB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 w:val="1"/>
    <w:rsid w:val="00687AB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 w:val="1"/>
    <w:rsid w:val="00687AB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 w:val="1"/>
    <w:rsid w:val="00687AB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 w:val="1"/>
    <w:rsid w:val="00687AB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 w:val="1"/>
    <w:rsid w:val="00687AB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C4644"/>
    <w:rPr>
      <w:rFonts w:asciiTheme="majorHAnsi" w:cstheme="majorBidi" w:eastAsiaTheme="majorEastAsia" w:hAnsiTheme="majorHAnsi"/>
      <w:b w:val="1"/>
      <w:bCs w:val="1"/>
      <w:kern w:val="32"/>
      <w:sz w:val="32"/>
      <w:szCs w:val="32"/>
      <w:lang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5C4644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  <w:lang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C4644"/>
    <w:rPr>
      <w:rFonts w:asciiTheme="majorHAnsi" w:cstheme="majorBidi" w:eastAsiaTheme="majorEastAsia" w:hAnsiTheme="majorHAnsi"/>
      <w:b w:val="1"/>
      <w:bCs w:val="1"/>
      <w:sz w:val="26"/>
      <w:szCs w:val="26"/>
      <w:lang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5C4644"/>
    <w:rPr>
      <w:rFonts w:asciiTheme="minorHAnsi" w:cstheme="minorBidi" w:eastAsiaTheme="minorEastAsia" w:hAnsiTheme="minorHAnsi"/>
      <w:b w:val="1"/>
      <w:bCs w:val="1"/>
      <w:sz w:val="28"/>
      <w:szCs w:val="28"/>
      <w:lang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5C4644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  <w:lang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C4644"/>
    <w:rPr>
      <w:rFonts w:asciiTheme="minorHAnsi" w:cstheme="minorBidi" w:eastAsiaTheme="minorEastAsia" w:hAnsiTheme="minorHAnsi"/>
      <w:b w:val="1"/>
      <w:bCs w:val="1"/>
      <w:lang/>
    </w:rPr>
  </w:style>
  <w:style w:type="paragraph" w:styleId="normal0" w:customStyle="1">
    <w:name w:val="normal"/>
    <w:uiPriority w:val="99"/>
    <w:rsid w:val="00687AB1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 w:val="1"/>
    <w:rsid w:val="00687AB1"/>
    <w:pPr>
      <w:keepNext w:val="1"/>
      <w:keepLines w:val="1"/>
      <w:spacing w:after="60"/>
    </w:pPr>
    <w:rPr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C4644"/>
    <w:rPr>
      <w:rFonts w:asciiTheme="majorHAnsi" w:cstheme="majorBidi" w:eastAsiaTheme="majorEastAsia" w:hAnsiTheme="majorHAnsi"/>
      <w:b w:val="1"/>
      <w:bCs w:val="1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 w:val="1"/>
    <w:rsid w:val="00687AB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5C4644"/>
    <w:rPr>
      <w:rFonts w:asciiTheme="majorHAnsi" w:cstheme="majorBidi" w:eastAsiaTheme="majorEastAsia" w:hAnsiTheme="majorHAnsi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DB7220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5C4644"/>
    <w:rPr>
      <w:lang/>
    </w:rPr>
  </w:style>
  <w:style w:type="character" w:styleId="PageNumber">
    <w:name w:val="page number"/>
    <w:basedOn w:val="DefaultParagraphFont"/>
    <w:uiPriority w:val="99"/>
    <w:rsid w:val="00DB7220"/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7jLRKJU6eexPwJafvNUUN6un2A==">AMUW2mVwY8Woah845JpLimm/lqaW9VwItGZ3YmWZLGgYQTkJcSgleUq8zdGjJRdDqsiPppOwwDyXRmIcNqt832tpQZqkKQq+w1Nckm9UACXcxNnqyXnGQ/4=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2022-11-07T10:27:00Z</dcterms:created>
</cp:coreProperties>
</file>