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Date e luoghi in ordine cronologico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della seconda edizione del progetto “Il Respiro del Pubblico Festival”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Dal 19 novembre al 5 dicembre 2022 a FIRENZE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 NOVEMBRE h 20.30 / 20 NOVEMBRE h 18.00 </w:t>
        <w:br w:type="textWrapping"/>
        <w:t xml:space="preserve">Garage P Studio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4"/>
          <w:szCs w:val="24"/>
          <w:highlight w:val="white"/>
          <w:u w:val="none"/>
          <w:vertAlign w:val="baseline"/>
          <w:rtl w:val="0"/>
        </w:rPr>
        <w:t xml:space="preserve">Via Vincenzo Monti, 1 rosso, 5012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4"/>
          <w:szCs w:val="24"/>
          <w:highlight w:val="white"/>
          <w:u w:val="none"/>
          <w:vertAlign w:val="baseline"/>
          <w:rtl w:val="0"/>
        </w:rPr>
        <w:t xml:space="preserve"> Firenze FI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di Cantiere Obraz,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adattamento e regia di Alessandra Comanducci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Alessandro J. Bianchi, Paolo Ciotti, Michela Cioni, Thomas Harris, Mario </w:t>
      </w:r>
      <w:r w:rsidDel="00000000" w:rsidR="00000000" w:rsidRPr="00000000">
        <w:rPr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scenografia Thomas Harris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aiuto regia Antonella Longhitano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luci Diego Cinelli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ufficio stampa Camilla Pieri</w:t>
      </w:r>
    </w:p>
    <w:p w:rsidR="00000000" w:rsidDel="00000000" w:rsidP="00000000" w:rsidRDefault="00000000" w:rsidRPr="00000000" w14:paraId="0000000E">
      <w:pPr>
        <w:spacing w:after="200" w:lineRule="auto"/>
        <w:ind w:lef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Spettacolo selezionato per la seconda fase di In-Box 2022 - Rete di sostegno del teatro emergente in italiano.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 NOVEMBRE h 20.45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TEATRO DI CESTELLO, Piazza di Cestello 3/4 Firenze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LEI LEAR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coproduzione tra Muchas Gracias e Teatro C’Art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 con Chiara Fenizi e Julieta Marocco</w:t>
        <w:br w:type="textWrapping"/>
        <w:t xml:space="preserve">Regia André Casaca, Chiara Fenizi e Julieta Marocco</w:t>
        <w:br w:type="textWrapping"/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Lei Lear è supportato da PimOFF e da Murate Art District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Vincitore del Premio PimOFF per il teatro contemporaneo 2021, del Festival Inventaria 2021 ed è tra i 10 semifinalisti di In-Box 2022 con menzione speciale.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&gt; Prima fiorentina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26 NOVEMBRE h 20.45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TEATRO DI CESTELLO, Piazza di Cestello 3/4 Firenze</w:t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MALAVOGLIA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produzione mowan teatro | con il sostegno della Regione Toscana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 con Michele Santeramo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collaborazione con Alessandro Brucioni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&gt; Prima fiorentina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27 NOVEMBRE h 16.30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TEATRO DI CESTELLO, Piazza di Cestello 3/4 Firenze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EFFETTO PAPAGENO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Sofia Bolognini, Daniela D’Argenio Donati, Michele Panella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Daniela D’Argenio Donati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regia Michele Panella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progetto grafico Tadà Design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suoni Dario Costa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produzione Tri-boo in collaborazione con Sotterraneo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 NOVEMBRE h 20.45 – TEATRO DI CESTELLO, Piazza di Cestello 3/4 Firenze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STORIA DI BAFFI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ATTO UNICO  DI DOMENICO CUCINOTTA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regia Domenico Cucinotta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Domenico Cucinotta e Mariapia Rizzo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&gt; Prima assoluta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2/3 DICEMBRE h 20.45  – PROGETTO ARCOBALENO, </w:t>
      </w:r>
      <w:r w:rsidDel="00000000" w:rsidR="00000000" w:rsidRPr="00000000">
        <w:rPr>
          <w:i w:val="0"/>
          <w:smallCaps w:val="0"/>
          <w:strike w:val="0"/>
          <w:color w:val="202124"/>
          <w:sz w:val="24"/>
          <w:szCs w:val="24"/>
          <w:highlight w:val="white"/>
          <w:u w:val="none"/>
          <w:vertAlign w:val="baseline"/>
          <w:rtl w:val="0"/>
        </w:rPr>
        <w:t xml:space="preserve">Via del Leone, 9,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ERACLE</w:t>
      </w:r>
      <w:r w:rsidDel="00000000" w:rsidR="00000000" w:rsidRPr="00000000">
        <w:rPr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L’INVISIBILE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produzione Teatro dei Borgia | LA CITTA’ DEI MITI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progetto e regia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Gianpiero Alighiero Borgia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222222"/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Christian Di Domenico</w:t>
      </w:r>
      <w:r w:rsidDel="00000000" w:rsidR="00000000" w:rsidRPr="00000000">
        <w:rPr>
          <w:color w:val="222222"/>
          <w:sz w:val="24"/>
          <w:szCs w:val="24"/>
          <w:rtl w:val="0"/>
        </w:rPr>
        <w:br w:type="textWrapping"/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parole di  Fabrizio Sinisi e Christian Di Domenico</w:t>
        <w:br w:type="textWrapping"/>
        <w:t xml:space="preserve"> consulenza sociologica  Domenico Bizzarro</w:t>
      </w:r>
    </w:p>
    <w:p w:rsidR="00000000" w:rsidDel="00000000" w:rsidP="00000000" w:rsidRDefault="00000000" w:rsidRPr="00000000" w14:paraId="00000031">
      <w:pPr>
        <w:shd w:fill="ffffff" w:val="clear"/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allestimento spazio scenico Filippo Sarcinelli </w:t>
      </w:r>
    </w:p>
    <w:p w:rsidR="00000000" w:rsidDel="00000000" w:rsidP="00000000" w:rsidRDefault="00000000" w:rsidRPr="00000000" w14:paraId="00000032">
      <w:pPr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costumi Giuseppe Avallone e Elena Cotugno</w:t>
        <w:br w:type="textWrapping"/>
        <w:t xml:space="preserve"> </w:t>
      </w:r>
      <w:r w:rsidDel="00000000" w:rsidR="00000000" w:rsidRPr="00000000">
        <w:rPr>
          <w:color w:val="231f20"/>
          <w:sz w:val="24"/>
          <w:szCs w:val="24"/>
          <w:rtl w:val="0"/>
        </w:rPr>
        <w:t xml:space="preserve">progetto e regia Gianpiero Alighiero Borgia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in co-produzione con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CTB  e Teatro Stabile del Friuli Venezia Giulia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&gt; Prima fiorentina</w:t>
      </w:r>
    </w:p>
    <w:p w:rsidR="00000000" w:rsidDel="00000000" w:rsidP="00000000" w:rsidRDefault="00000000" w:rsidRPr="00000000" w14:paraId="00000036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DICEMBRE h 18.00 – SALA VANNI, Piazza del Carmine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GIACOMO </w:t>
      </w:r>
      <w:r w:rsidDel="00000000" w:rsidR="00000000" w:rsidRPr="00000000">
        <w:rPr>
          <w:b w:val="1"/>
          <w:sz w:val="24"/>
          <w:szCs w:val="24"/>
          <w:rtl w:val="0"/>
        </w:rPr>
        <w:t xml:space="preserve">(Matteotti)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Un intervento d’arte drammatica in ambito politico</w:t>
        <w:br w:type="textWrapping"/>
        <w:t xml:space="preserve">progetto Elena Cotugno e Gianpiero Alighiero Borgia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testi di Giacomo Matteotti con interruzioni d’Aula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drammaturgia di Elena Cotugno e Gianpiero Borgia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Elena Cotugno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costumi Giuseppe Avallone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artigiano dello spazio scenico Filippo Sarcinelli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ideazione, coaching, regia e luci Gianpiero Borgia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coproduzione TB e Artisti Associati Gorizia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il sostegno della Presidenza del Consiglio dei ministri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progetto e regia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Gianpiero Alighiero Borgia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Elena Cotugno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&gt; Prima fiorentina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DICEMBRE h 21.00 – GIARDINO DEI CILIEGI,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4"/>
          <w:szCs w:val="24"/>
          <w:highlight w:val="white"/>
          <w:u w:val="none"/>
          <w:vertAlign w:val="baseline"/>
          <w:rtl w:val="0"/>
        </w:rPr>
        <w:t xml:space="preserve">Via dell'Agnolo, 5,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MEDEA PER STRADA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una produzione Teatro dei Borgia Ideazione e regia Gianpiero Borgia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Drammaturgia Fabrizio Sinisi ed Elena Cotugno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Elena Cotugno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Progetto scenografico Filippo Sarcinelli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Ufficio stampa Antonietta Magli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NB. </w:t>
      </w:r>
      <w:r w:rsidDel="00000000" w:rsidR="00000000" w:rsidRPr="00000000">
        <w:rPr>
          <w:color w:val="444444"/>
          <w:sz w:val="24"/>
          <w:szCs w:val="24"/>
          <w:highlight w:val="white"/>
          <w:rtl w:val="0"/>
        </w:rPr>
        <w:t xml:space="preserve"> Teatro dei Borgia ha vinto il Premio Rete Critica 2022, per il progetto “</w:t>
      </w:r>
      <w:r w:rsidDel="00000000" w:rsidR="00000000" w:rsidRPr="00000000">
        <w:rPr>
          <w:color w:val="444444"/>
          <w:sz w:val="24"/>
          <w:szCs w:val="24"/>
          <w:highlight w:val="white"/>
          <w:rtl w:val="0"/>
        </w:rPr>
        <w:t xml:space="preserve">La città dei miti</w:t>
      </w:r>
      <w:r w:rsidDel="00000000" w:rsidR="00000000" w:rsidRPr="00000000">
        <w:rPr>
          <w:color w:val="444444"/>
          <w:sz w:val="24"/>
          <w:szCs w:val="24"/>
          <w:highlight w:val="white"/>
          <w:rtl w:val="0"/>
        </w:rPr>
        <w:t xml:space="preserve">”e il Premio ANCT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4" w:w="11909" w:orient="portrait"/>
      <w:pgMar w:bottom="680" w:top="680" w:left="794" w:right="7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76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76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76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76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  <w:qFormat w:val="1"/>
    <w:pPr>
      <w:spacing w:line="276" w:lineRule="auto"/>
    </w:pPr>
    <w:rPr>
      <w:lang/>
    </w:rPr>
  </w:style>
  <w:style w:type="paragraph" w:styleId="Heading1">
    <w:name w:val="heading 1"/>
    <w:basedOn w:val="normal0"/>
    <w:next w:val="normal0"/>
    <w:link w:val="Heading1Char"/>
    <w:uiPriority w:val="99"/>
    <w:qFormat w:val="1"/>
    <w:rsid w:val="00687AB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 w:val="1"/>
    <w:rsid w:val="00687AB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 w:val="1"/>
    <w:rsid w:val="00687AB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 w:val="1"/>
    <w:rsid w:val="00687AB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 w:val="1"/>
    <w:rsid w:val="00687AB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 w:val="1"/>
    <w:rsid w:val="00687AB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99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C4644"/>
    <w:rPr>
      <w:rFonts w:asciiTheme="majorHAnsi" w:cstheme="majorBidi" w:eastAsiaTheme="majorEastAsia" w:hAnsiTheme="majorHAnsi"/>
      <w:b w:val="1"/>
      <w:bCs w:val="1"/>
      <w:kern w:val="32"/>
      <w:sz w:val="32"/>
      <w:szCs w:val="32"/>
      <w:lang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C4644"/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  <w:lang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C4644"/>
    <w:rPr>
      <w:rFonts w:asciiTheme="majorHAnsi" w:cstheme="majorBidi" w:eastAsiaTheme="majorEastAsia" w:hAnsiTheme="majorHAnsi"/>
      <w:b w:val="1"/>
      <w:bCs w:val="1"/>
      <w:sz w:val="26"/>
      <w:szCs w:val="26"/>
      <w:lang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C4644"/>
    <w:rPr>
      <w:rFonts w:asciiTheme="minorHAnsi" w:cstheme="minorBidi" w:eastAsiaTheme="minorEastAsia" w:hAnsiTheme="minorHAnsi"/>
      <w:b w:val="1"/>
      <w:bCs w:val="1"/>
      <w:sz w:val="28"/>
      <w:szCs w:val="28"/>
      <w:lang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C4644"/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  <w:lang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C4644"/>
    <w:rPr>
      <w:rFonts w:asciiTheme="minorHAnsi" w:cstheme="minorBidi" w:eastAsiaTheme="minorEastAsia" w:hAnsiTheme="minorHAnsi"/>
      <w:b w:val="1"/>
      <w:bCs w:val="1"/>
      <w:lang/>
    </w:rPr>
  </w:style>
  <w:style w:type="paragraph" w:styleId="normal0" w:customStyle="1">
    <w:name w:val="normal"/>
    <w:uiPriority w:val="99"/>
    <w:rsid w:val="00687AB1"/>
    <w:pPr>
      <w:spacing w:line="276" w:lineRule="auto"/>
    </w:pPr>
    <w:rPr>
      <w:lang/>
    </w:rPr>
  </w:style>
  <w:style w:type="paragraph" w:styleId="Title">
    <w:name w:val="Title"/>
    <w:basedOn w:val="normal0"/>
    <w:next w:val="normal0"/>
    <w:link w:val="TitleChar"/>
    <w:uiPriority w:val="99"/>
    <w:qFormat w:val="1"/>
    <w:rsid w:val="00687AB1"/>
    <w:pPr>
      <w:keepNext w:val="1"/>
      <w:keepLines w:val="1"/>
      <w:spacing w:after="60"/>
    </w:pPr>
    <w:rPr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5C4644"/>
    <w:rPr>
      <w:rFonts w:asciiTheme="majorHAnsi" w:cstheme="majorBidi" w:eastAsiaTheme="majorEastAsia" w:hAnsiTheme="majorHAnsi"/>
      <w:b w:val="1"/>
      <w:bCs w:val="1"/>
      <w:kern w:val="28"/>
      <w:sz w:val="32"/>
      <w:szCs w:val="32"/>
      <w:lang/>
    </w:rPr>
  </w:style>
  <w:style w:type="paragraph" w:styleId="Subtitle">
    <w:name w:val="Subtitle"/>
    <w:basedOn w:val="normal0"/>
    <w:next w:val="normal0"/>
    <w:link w:val="SubtitleChar"/>
    <w:uiPriority w:val="99"/>
    <w:qFormat w:val="1"/>
    <w:rsid w:val="00687AB1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SubtitleChar" w:customStyle="1">
    <w:name w:val="Subtitle Char"/>
    <w:basedOn w:val="DefaultParagraphFont"/>
    <w:link w:val="Subtitle"/>
    <w:uiPriority w:val="11"/>
    <w:rsid w:val="005C4644"/>
    <w:rPr>
      <w:rFonts w:asciiTheme="majorHAnsi" w:cstheme="majorBidi" w:eastAsiaTheme="majorEastAsia" w:hAnsiTheme="majorHAnsi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rsid w:val="00DB7220"/>
    <w:pPr>
      <w:tabs>
        <w:tab w:val="center" w:pos="4819"/>
        <w:tab w:val="right" w:pos="9638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5C4644"/>
    <w:rPr>
      <w:lang/>
    </w:rPr>
  </w:style>
  <w:style w:type="character" w:styleId="PageNumber">
    <w:name w:val="page number"/>
    <w:basedOn w:val="DefaultParagraphFont"/>
    <w:uiPriority w:val="99"/>
    <w:rsid w:val="00DB7220"/>
    <w:rPr>
      <w:rFonts w:cs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7jLRKJU6eexPwJafvNUUN6un2A==">AMUW2mVwY8Woah845JpLimm/lqaW9VwItGZ3YmWZLGgYQTkJcSgleUq8zdGjJRdDqsiPppOwwDyXRmIcNqt832tpQZqkKQq+w1Nckm9UACXcxNnqyXnGQ/4=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2022-11-07T10:27:00Z</dcterms:created>
</cp:coreProperties>
</file>