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B1FA7" w14:textId="77777777" w:rsidR="003B3BA7" w:rsidRPr="003B3BA7" w:rsidRDefault="003B3BA7" w:rsidP="003B3BA7">
      <w:pPr>
        <w:pStyle w:val="NormaleWeb"/>
        <w:rPr>
          <w:sz w:val="36"/>
          <w:szCs w:val="36"/>
        </w:rPr>
      </w:pPr>
      <w:r w:rsidRPr="003B3BA7">
        <w:rPr>
          <w:rFonts w:ascii="D-DINCondensed-Bold" w:hAnsi="D-DINCondensed-Bold"/>
          <w:szCs w:val="22"/>
        </w:rPr>
        <w:t xml:space="preserve">SIMPOSI </w:t>
      </w:r>
    </w:p>
    <w:p w14:paraId="50CA0B3B" w14:textId="77777777" w:rsidR="003B3BA7" w:rsidRDefault="003B3BA7" w:rsidP="003B3BA7">
      <w:pPr>
        <w:pStyle w:val="NormaleWeb"/>
      </w:pPr>
      <w:r w:rsidRPr="003B3BA7">
        <w:rPr>
          <w:rFonts w:ascii="D" w:hAnsi="D"/>
          <w:b/>
          <w:bCs/>
          <w:sz w:val="22"/>
          <w:szCs w:val="21"/>
        </w:rPr>
        <w:t>LUNEDÌ 3 aprile</w:t>
      </w:r>
      <w:r w:rsidRPr="003B3BA7">
        <w:rPr>
          <w:rFonts w:ascii="D" w:hAnsi="D"/>
          <w:b/>
          <w:bCs/>
          <w:sz w:val="22"/>
          <w:szCs w:val="21"/>
        </w:rPr>
        <w:br/>
      </w:r>
      <w:r>
        <w:rPr>
          <w:rFonts w:ascii="D" w:hAnsi="D"/>
          <w:sz w:val="18"/>
          <w:szCs w:val="18"/>
        </w:rPr>
        <w:t xml:space="preserve">10.30-13.00; 14.30-16.30 </w:t>
      </w:r>
      <w:r>
        <w:rPr>
          <w:rFonts w:ascii="D-DINCondensed-Bold" w:hAnsi="D-DINCondensed-Bold"/>
          <w:color w:val="DD020F"/>
          <w:sz w:val="18"/>
          <w:szCs w:val="18"/>
        </w:rPr>
        <w:t xml:space="preserve">Il cinema italiano indipendente, stato e prospettive </w:t>
      </w:r>
      <w:r>
        <w:rPr>
          <w:rFonts w:ascii="D" w:hAnsi="D"/>
          <w:sz w:val="18"/>
          <w:szCs w:val="18"/>
        </w:rPr>
        <w:t>(modera Adriano Aprà)</w:t>
      </w:r>
      <w:r>
        <w:rPr>
          <w:rFonts w:ascii="D" w:hAnsi="D"/>
          <w:sz w:val="18"/>
          <w:szCs w:val="18"/>
        </w:rPr>
        <w:br/>
        <w:t xml:space="preserve">Da alcuni anni in Italia il cinema di produzione indipendente si contrappone a quello industriale per </w:t>
      </w:r>
      <w:proofErr w:type="spellStart"/>
      <w:r>
        <w:rPr>
          <w:rFonts w:ascii="D" w:hAnsi="D"/>
          <w:sz w:val="18"/>
          <w:szCs w:val="18"/>
        </w:rPr>
        <w:t>creativita</w:t>
      </w:r>
      <w:proofErr w:type="spellEnd"/>
      <w:r>
        <w:rPr>
          <w:rFonts w:ascii="D" w:hAnsi="D"/>
          <w:sz w:val="18"/>
          <w:szCs w:val="18"/>
        </w:rPr>
        <w:t xml:space="preserve">̀ sia formale sia contenutistica. Ma ufficialmente è poco riconosciuto. Che cosa bisogna fare per imporlo a chi non vuole convincersene? </w:t>
      </w:r>
    </w:p>
    <w:p w14:paraId="721DADCC" w14:textId="77777777" w:rsidR="003B3BA7" w:rsidRDefault="003B3BA7" w:rsidP="003B3BA7">
      <w:pPr>
        <w:pStyle w:val="NormaleWeb"/>
      </w:pPr>
      <w:r w:rsidRPr="003B3BA7">
        <w:rPr>
          <w:rFonts w:ascii="D" w:hAnsi="D"/>
          <w:b/>
          <w:bCs/>
          <w:sz w:val="22"/>
          <w:szCs w:val="21"/>
        </w:rPr>
        <w:t>MARTEDÌ 4 aprile</w:t>
      </w:r>
      <w:r>
        <w:rPr>
          <w:rFonts w:ascii="D" w:hAnsi="D"/>
          <w:sz w:val="18"/>
          <w:szCs w:val="18"/>
        </w:rPr>
        <w:br/>
        <w:t xml:space="preserve">10.30-13.00, 14.30-16.00 </w:t>
      </w:r>
      <w:r>
        <w:rPr>
          <w:rFonts w:ascii="D-DINCondensed-Bold" w:hAnsi="D-DINCondensed-Bold"/>
          <w:color w:val="DD020F"/>
          <w:sz w:val="18"/>
          <w:szCs w:val="18"/>
        </w:rPr>
        <w:t xml:space="preserve">È nata una nuova estetica del digitale? </w:t>
      </w:r>
      <w:r>
        <w:rPr>
          <w:rFonts w:ascii="D" w:hAnsi="D"/>
          <w:sz w:val="18"/>
          <w:szCs w:val="18"/>
        </w:rPr>
        <w:t xml:space="preserve">(modera Giacomo </w:t>
      </w:r>
      <w:proofErr w:type="spellStart"/>
      <w:r>
        <w:rPr>
          <w:rFonts w:ascii="D" w:hAnsi="D"/>
          <w:sz w:val="18"/>
          <w:szCs w:val="18"/>
        </w:rPr>
        <w:t>Ravesi</w:t>
      </w:r>
      <w:proofErr w:type="spellEnd"/>
      <w:r>
        <w:rPr>
          <w:rFonts w:ascii="D" w:hAnsi="D"/>
          <w:sz w:val="18"/>
          <w:szCs w:val="18"/>
        </w:rPr>
        <w:t>)</w:t>
      </w:r>
      <w:r>
        <w:rPr>
          <w:rFonts w:ascii="D" w:hAnsi="D"/>
          <w:sz w:val="18"/>
          <w:szCs w:val="18"/>
        </w:rPr>
        <w:br/>
      </w:r>
      <w:proofErr w:type="spellStart"/>
      <w:r>
        <w:rPr>
          <w:rFonts w:ascii="D" w:hAnsi="D"/>
          <w:sz w:val="18"/>
          <w:szCs w:val="18"/>
        </w:rPr>
        <w:t>Cio</w:t>
      </w:r>
      <w:proofErr w:type="spellEnd"/>
      <w:r>
        <w:rPr>
          <w:rFonts w:ascii="D" w:hAnsi="D"/>
          <w:sz w:val="18"/>
          <w:szCs w:val="18"/>
        </w:rPr>
        <w:t xml:space="preserve">̀ che con la pellicola era un effetto speciale con il digitale è diventato un effetto normale. Rispetto alla riproduzione oggettiva della </w:t>
      </w:r>
      <w:proofErr w:type="spellStart"/>
      <w:r>
        <w:rPr>
          <w:rFonts w:ascii="D" w:hAnsi="D"/>
          <w:sz w:val="18"/>
          <w:szCs w:val="18"/>
        </w:rPr>
        <w:t>realta</w:t>
      </w:r>
      <w:proofErr w:type="spellEnd"/>
      <w:r>
        <w:rPr>
          <w:rFonts w:ascii="D" w:hAnsi="D"/>
          <w:sz w:val="18"/>
          <w:szCs w:val="18"/>
        </w:rPr>
        <w:t xml:space="preserve">̀ si apre il vasto mondo della </w:t>
      </w:r>
      <w:proofErr w:type="spellStart"/>
      <w:r>
        <w:rPr>
          <w:rFonts w:ascii="D" w:hAnsi="D"/>
          <w:sz w:val="18"/>
          <w:szCs w:val="18"/>
        </w:rPr>
        <w:t>realta</w:t>
      </w:r>
      <w:proofErr w:type="spellEnd"/>
      <w:r>
        <w:rPr>
          <w:rFonts w:ascii="D" w:hAnsi="D"/>
          <w:sz w:val="18"/>
          <w:szCs w:val="18"/>
        </w:rPr>
        <w:t xml:space="preserve">̀ soggettiva e di quella immaginaria. La manipolazione dell’immagine e del suono ha prodotto una nuova estetica? </w:t>
      </w:r>
    </w:p>
    <w:p w14:paraId="77A1635E" w14:textId="77777777" w:rsidR="003B3BA7" w:rsidRDefault="003B3BA7" w:rsidP="003B3BA7">
      <w:pPr>
        <w:pStyle w:val="NormaleWeb"/>
      </w:pPr>
      <w:r w:rsidRPr="003B3BA7">
        <w:rPr>
          <w:rFonts w:ascii="D" w:hAnsi="D"/>
          <w:b/>
          <w:bCs/>
          <w:sz w:val="22"/>
          <w:szCs w:val="21"/>
        </w:rPr>
        <w:t>MERCOLEDÌ 5 aprile</w:t>
      </w:r>
      <w:r>
        <w:rPr>
          <w:rFonts w:ascii="D" w:hAnsi="D"/>
          <w:sz w:val="18"/>
          <w:szCs w:val="18"/>
        </w:rPr>
        <w:br/>
        <w:t xml:space="preserve">10.30-13.00, 14.30-16.30 </w:t>
      </w:r>
      <w:r>
        <w:rPr>
          <w:rFonts w:ascii="D-DINCondensed-Bold" w:hAnsi="D-DINCondensed-Bold"/>
          <w:color w:val="DD020F"/>
          <w:sz w:val="18"/>
          <w:szCs w:val="18"/>
        </w:rPr>
        <w:t xml:space="preserve">Nuovi territori, spazi, </w:t>
      </w:r>
      <w:proofErr w:type="spellStart"/>
      <w:r>
        <w:rPr>
          <w:rFonts w:ascii="D-DINCondensed-Bold" w:hAnsi="D-DINCondensed-Bold"/>
          <w:color w:val="DD020F"/>
          <w:sz w:val="18"/>
          <w:szCs w:val="18"/>
        </w:rPr>
        <w:t>sostenibilita</w:t>
      </w:r>
      <w:proofErr w:type="spellEnd"/>
      <w:r>
        <w:rPr>
          <w:rFonts w:ascii="D-DINCondensed-Bold" w:hAnsi="D-DINCondensed-Bold"/>
          <w:color w:val="DD020F"/>
          <w:sz w:val="18"/>
          <w:szCs w:val="18"/>
        </w:rPr>
        <w:t xml:space="preserve">̀ </w:t>
      </w:r>
      <w:r>
        <w:rPr>
          <w:rFonts w:ascii="D" w:hAnsi="D"/>
          <w:sz w:val="18"/>
          <w:szCs w:val="18"/>
        </w:rPr>
        <w:t>in collaborazione con CNA cinema e audiovisivo Roma (modera Maria Luisa Celani, membro della Presidenza CNA Roma con delega ai festival e alla promozione)</w:t>
      </w:r>
      <w:r>
        <w:rPr>
          <w:rFonts w:ascii="D" w:hAnsi="D"/>
          <w:sz w:val="18"/>
          <w:szCs w:val="18"/>
        </w:rPr>
        <w:br/>
        <w:t xml:space="preserve">Il monopolio della sala pubblica sta cedendo di fronte alla proliferazione di sale indipendenti; la </w:t>
      </w:r>
      <w:proofErr w:type="spellStart"/>
      <w:r>
        <w:rPr>
          <w:rFonts w:ascii="D" w:hAnsi="D"/>
          <w:sz w:val="18"/>
          <w:szCs w:val="18"/>
        </w:rPr>
        <w:t>visibilita</w:t>
      </w:r>
      <w:proofErr w:type="spellEnd"/>
      <w:r>
        <w:rPr>
          <w:rFonts w:ascii="D" w:hAnsi="D"/>
          <w:sz w:val="18"/>
          <w:szCs w:val="18"/>
        </w:rPr>
        <w:t xml:space="preserve">̀ del cinema penetra là dove prima era invisibile; i festival maggiori si servono dei film e non li servono come dovrebbero; nuovi dispositivi di visione si affiancano alla proiezione; quale strada per un Festival sostenibile? </w:t>
      </w:r>
    </w:p>
    <w:p w14:paraId="056DFB86" w14:textId="77777777" w:rsidR="003B3BA7" w:rsidRDefault="003B3BA7" w:rsidP="003B3BA7">
      <w:pPr>
        <w:pStyle w:val="NormaleWeb"/>
      </w:pPr>
      <w:r w:rsidRPr="003B3BA7">
        <w:rPr>
          <w:rFonts w:ascii="D" w:hAnsi="D"/>
          <w:b/>
          <w:bCs/>
          <w:sz w:val="22"/>
          <w:szCs w:val="21"/>
        </w:rPr>
        <w:t>GIOVEDÌ 6 aprile</w:t>
      </w:r>
      <w:r w:rsidRPr="003B3BA7">
        <w:rPr>
          <w:rFonts w:ascii="D" w:hAnsi="D"/>
          <w:b/>
          <w:bCs/>
          <w:sz w:val="22"/>
          <w:szCs w:val="21"/>
        </w:rPr>
        <w:br/>
      </w:r>
      <w:r>
        <w:rPr>
          <w:rFonts w:ascii="D" w:hAnsi="D"/>
          <w:sz w:val="18"/>
          <w:szCs w:val="18"/>
        </w:rPr>
        <w:t xml:space="preserve">10.30-13.00, 14.30-16.30 Simposio: </w:t>
      </w:r>
      <w:r>
        <w:rPr>
          <w:rFonts w:ascii="D-DINCondensed-Bold" w:hAnsi="D-DINCondensed-Bold"/>
          <w:color w:val="DD020F"/>
          <w:sz w:val="18"/>
          <w:szCs w:val="18"/>
        </w:rPr>
        <w:t xml:space="preserve">Cinema futuro. Nuove strategie per la produzione e la distribuzione indipendente </w:t>
      </w:r>
      <w:r>
        <w:rPr>
          <w:rFonts w:ascii="D" w:hAnsi="D"/>
          <w:sz w:val="18"/>
          <w:szCs w:val="18"/>
        </w:rPr>
        <w:t>(modera Enrico Masi) in collaborazione con CNA cinema e audiovisivo Roma e Rete Cinema Indipendente</w:t>
      </w:r>
      <w:r>
        <w:rPr>
          <w:rFonts w:ascii="D" w:hAnsi="D"/>
          <w:sz w:val="18"/>
          <w:szCs w:val="18"/>
        </w:rPr>
        <w:br/>
        <w:t xml:space="preserve">Oggi si </w:t>
      </w:r>
      <w:proofErr w:type="spellStart"/>
      <w:r>
        <w:rPr>
          <w:rFonts w:ascii="D" w:hAnsi="D"/>
          <w:sz w:val="18"/>
          <w:szCs w:val="18"/>
        </w:rPr>
        <w:t>puo</w:t>
      </w:r>
      <w:proofErr w:type="spellEnd"/>
      <w:r>
        <w:rPr>
          <w:rFonts w:ascii="D" w:hAnsi="D"/>
          <w:sz w:val="18"/>
          <w:szCs w:val="18"/>
        </w:rPr>
        <w:t xml:space="preserve">̀ fare cinema con costi molto ridotti, anche se l’industria si ostina a pubblicizzare gli alti costi. Il problema resta la distribuzione al pubblico in presenza, anche se ormai si moltiplicano modi alternativi di visione. Quali strade per </w:t>
      </w:r>
      <w:proofErr w:type="spellStart"/>
      <w:r>
        <w:rPr>
          <w:rFonts w:ascii="D" w:hAnsi="D"/>
          <w:sz w:val="18"/>
          <w:szCs w:val="18"/>
        </w:rPr>
        <w:t>riconoscibilita</w:t>
      </w:r>
      <w:proofErr w:type="spellEnd"/>
      <w:r>
        <w:rPr>
          <w:rFonts w:ascii="D" w:hAnsi="D"/>
          <w:sz w:val="18"/>
          <w:szCs w:val="18"/>
        </w:rPr>
        <w:t xml:space="preserve">̀, </w:t>
      </w:r>
      <w:proofErr w:type="spellStart"/>
      <w:r>
        <w:rPr>
          <w:rFonts w:ascii="D" w:hAnsi="D"/>
          <w:sz w:val="18"/>
          <w:szCs w:val="18"/>
        </w:rPr>
        <w:t>opportunita</w:t>
      </w:r>
      <w:proofErr w:type="spellEnd"/>
      <w:r>
        <w:rPr>
          <w:rFonts w:ascii="D" w:hAnsi="D"/>
          <w:sz w:val="18"/>
          <w:szCs w:val="18"/>
        </w:rPr>
        <w:t xml:space="preserve">̀, pluralismo? </w:t>
      </w:r>
    </w:p>
    <w:p w14:paraId="6756E638" w14:textId="77777777" w:rsidR="003B3BA7" w:rsidRDefault="003B3BA7" w:rsidP="003B3BA7">
      <w:pPr>
        <w:spacing w:line="276" w:lineRule="auto"/>
        <w:jc w:val="both"/>
        <w:rPr>
          <w:rFonts w:ascii="BaselNeue" w:hAnsi="BaselNeue" w:cs="BaselNeue"/>
          <w:b/>
          <w:bCs/>
          <w:sz w:val="26"/>
          <w:szCs w:val="26"/>
        </w:rPr>
      </w:pPr>
    </w:p>
    <w:p w14:paraId="284808CD" w14:textId="77777777" w:rsidR="004655F7" w:rsidRDefault="004655F7"/>
    <w:sectPr w:rsidR="004655F7" w:rsidSect="003C72E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-DINCondensed-Bold">
    <w:altName w:val="Cambria"/>
    <w:panose1 w:val="020B0604020202020204"/>
    <w:charset w:val="00"/>
    <w:family w:val="roman"/>
    <w:notTrueType/>
    <w:pitch w:val="default"/>
  </w:font>
  <w:font w:name="D">
    <w:altName w:val="Cambria"/>
    <w:panose1 w:val="020B0604020202020204"/>
    <w:charset w:val="00"/>
    <w:family w:val="roman"/>
    <w:notTrueType/>
    <w:pitch w:val="default"/>
  </w:font>
  <w:font w:name="BaselNeue">
    <w:altName w:val="Sylfaen"/>
    <w:panose1 w:val="020B0604020202020204"/>
    <w:charset w:val="00"/>
    <w:family w:val="modern"/>
    <w:pitch w:val="variable"/>
    <w:sig w:usb0="A10004AF" w:usb1="5000E07A" w:usb2="0001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A7"/>
    <w:rsid w:val="003B3BA7"/>
    <w:rsid w:val="003C72E7"/>
    <w:rsid w:val="0046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26F940"/>
  <w15:chartTrackingRefBased/>
  <w15:docId w15:val="{FD77445C-32BB-7D48-9469-EF1F811D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3BA7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B3B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1642</Characters>
  <Application>Microsoft Office Word</Application>
  <DocSecurity>0</DocSecurity>
  <Lines>27</Lines>
  <Paragraphs>4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2023-03-29T13:03:00Z</dcterms:created>
  <dcterms:modified xsi:type="dcterms:W3CDTF">2023-03-29T13:04:00Z</dcterms:modified>
</cp:coreProperties>
</file>