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2BA" w:rsidRPr="001F629C" w:rsidRDefault="00CE32BA" w:rsidP="00CE32BA">
      <w:pPr>
        <w:spacing w:after="0" w:line="240" w:lineRule="auto"/>
        <w:jc w:val="center"/>
        <w:rPr>
          <w:rFonts w:cstheme="minorHAnsi"/>
        </w:rPr>
      </w:pPr>
      <w:bookmarkStart w:id="0" w:name="_GoBack"/>
      <w:bookmarkEnd w:id="0"/>
      <w:r w:rsidRPr="001F629C">
        <w:rPr>
          <w:rFonts w:cstheme="minorHAnsi"/>
        </w:rPr>
        <w:t>“</w:t>
      </w:r>
      <w:r w:rsidRPr="00CE32BA">
        <w:rPr>
          <w:rFonts w:cstheme="minorHAnsi"/>
          <w:b/>
          <w:sz w:val="32"/>
          <w:szCs w:val="32"/>
        </w:rPr>
        <w:t>ArchiTA</w:t>
      </w:r>
      <w:r w:rsidRPr="001F629C">
        <w:rPr>
          <w:rFonts w:cstheme="minorHAnsi"/>
        </w:rPr>
        <w:t xml:space="preserve">” </w:t>
      </w:r>
    </w:p>
    <w:p w:rsidR="00CE32BA" w:rsidRDefault="00CE32BA" w:rsidP="00CE32BA">
      <w:pPr>
        <w:spacing w:after="0" w:line="240" w:lineRule="auto"/>
        <w:jc w:val="center"/>
        <w:rPr>
          <w:b/>
          <w:smallCaps/>
        </w:rPr>
      </w:pPr>
      <w:r w:rsidRPr="001F629C">
        <w:rPr>
          <w:b/>
          <w:smallCaps/>
        </w:rPr>
        <w:t>Festival del Teatro Antico</w:t>
      </w:r>
    </w:p>
    <w:p w:rsidR="003B2CD7" w:rsidRPr="001F629C" w:rsidRDefault="003B2CD7" w:rsidP="00CE32BA">
      <w:pPr>
        <w:spacing w:after="0" w:line="240" w:lineRule="auto"/>
        <w:jc w:val="center"/>
        <w:rPr>
          <w:b/>
          <w:smallCaps/>
        </w:rPr>
      </w:pPr>
      <w:r w:rsidRPr="003B2CD7">
        <w:rPr>
          <w:b/>
          <w:smallCaps/>
          <w:noProof/>
          <w:lang w:eastAsia="it-IT"/>
        </w:rPr>
        <w:drawing>
          <wp:inline distT="0" distB="0" distL="0" distR="0">
            <wp:extent cx="1030224" cy="1030224"/>
            <wp:effectExtent l="0" t="0" r="0" b="0"/>
            <wp:docPr id="23" name="Immagine 23" descr="C:\Users\Utente\AppData\Local\Temp\IMG-20210930-WA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ente\AppData\Local\Temp\IMG-20210930-WA007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624" cy="1038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205" w:rsidRDefault="00F33A27" w:rsidP="00F33A27">
      <w:pPr>
        <w:jc w:val="center"/>
      </w:pPr>
      <w:r>
        <w:t>_______</w:t>
      </w:r>
    </w:p>
    <w:p w:rsidR="00F33A27" w:rsidRDefault="00F33A27" w:rsidP="00F33A27">
      <w:pPr>
        <w:jc w:val="center"/>
        <w:rPr>
          <w:b/>
          <w:smallCaps/>
        </w:rPr>
      </w:pPr>
      <w:r w:rsidRPr="001F629C">
        <w:rPr>
          <w:b/>
          <w:smallCaps/>
        </w:rPr>
        <w:t>PROGRAMMA</w:t>
      </w:r>
    </w:p>
    <w:p w:rsidR="00F33A27" w:rsidRPr="001F629C" w:rsidRDefault="00F33A27" w:rsidP="00BF7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jc w:val="center"/>
        <w:rPr>
          <w:b/>
          <w:smallCaps/>
        </w:rPr>
      </w:pPr>
      <w:r w:rsidRPr="001F629C">
        <w:rPr>
          <w:b/>
          <w:smallCaps/>
        </w:rPr>
        <w:t>Venerdì 29 Ottobre</w:t>
      </w:r>
    </w:p>
    <w:p w:rsidR="001D3C19" w:rsidRDefault="00F54BB4" w:rsidP="00A213DE">
      <w:pPr>
        <w:spacing w:after="0" w:line="360" w:lineRule="auto"/>
        <w:jc w:val="both"/>
        <w:rPr>
          <w:bCs/>
          <w:u w:val="single"/>
        </w:rPr>
      </w:pPr>
      <w:r w:rsidRPr="00DF7241">
        <w:rPr>
          <w:b/>
          <w:smallCaps/>
          <w:u w:val="single"/>
        </w:rPr>
        <w:t>Dalle ore 17</w:t>
      </w:r>
      <w:r w:rsidR="00704855" w:rsidRPr="00DF7241">
        <w:rPr>
          <w:b/>
          <w:smallCaps/>
          <w:u w:val="single"/>
        </w:rPr>
        <w:t>:30</w:t>
      </w:r>
      <w:r w:rsidR="00DF7241">
        <w:rPr>
          <w:b/>
          <w:smallCaps/>
        </w:rPr>
        <w:t xml:space="preserve"> -</w:t>
      </w:r>
      <w:r w:rsidR="001A3372">
        <w:rPr>
          <w:b/>
          <w:smallCaps/>
        </w:rPr>
        <w:t xml:space="preserve"> c/o Palazzo Amati</w:t>
      </w:r>
      <w:r w:rsidR="001D3C19">
        <w:rPr>
          <w:b/>
          <w:smallCaps/>
        </w:rPr>
        <w:t>:</w:t>
      </w:r>
      <w:r w:rsidR="00704855" w:rsidRPr="00F54BB4">
        <w:rPr>
          <w:smallCaps/>
        </w:rPr>
        <w:t xml:space="preserve"> </w:t>
      </w:r>
      <w:r w:rsidRPr="001A3372">
        <w:rPr>
          <w:b/>
        </w:rPr>
        <w:t xml:space="preserve">Visite guidate </w:t>
      </w:r>
      <w:r w:rsidR="001D3C19">
        <w:t>al KETOS</w:t>
      </w:r>
      <w:r>
        <w:rPr>
          <w:b/>
          <w:smallCaps/>
        </w:rPr>
        <w:t xml:space="preserve"> </w:t>
      </w:r>
      <w:r w:rsidR="001D3C19">
        <w:rPr>
          <w:b/>
          <w:smallCaps/>
        </w:rPr>
        <w:t>(</w:t>
      </w:r>
      <w:r>
        <w:rPr>
          <w:rFonts w:eastAsia="Times New Roman" w:cstheme="minorHAnsi"/>
          <w:bCs/>
          <w:kern w:val="36"/>
          <w:lang w:eastAsia="it-IT"/>
        </w:rPr>
        <w:t>Centro Euromediterraneo del Mare e dei C</w:t>
      </w:r>
      <w:r w:rsidRPr="0009551C">
        <w:rPr>
          <w:rFonts w:eastAsia="Times New Roman" w:cstheme="minorHAnsi"/>
          <w:bCs/>
          <w:kern w:val="36"/>
          <w:lang w:eastAsia="it-IT"/>
        </w:rPr>
        <w:t>etacei</w:t>
      </w:r>
      <w:r w:rsidR="001D3C19">
        <w:rPr>
          <w:rFonts w:eastAsia="Times New Roman" w:cstheme="minorHAnsi"/>
          <w:bCs/>
          <w:kern w:val="36"/>
          <w:lang w:eastAsia="it-IT"/>
        </w:rPr>
        <w:t>)</w:t>
      </w:r>
      <w:r w:rsidR="001A3372">
        <w:rPr>
          <w:rFonts w:eastAsia="Times New Roman" w:cstheme="minorHAnsi"/>
          <w:bCs/>
          <w:kern w:val="36"/>
          <w:lang w:eastAsia="it-IT"/>
        </w:rPr>
        <w:t>,</w:t>
      </w:r>
      <w:r>
        <w:rPr>
          <w:rFonts w:eastAsia="Times New Roman" w:cstheme="minorHAnsi"/>
          <w:bCs/>
          <w:kern w:val="36"/>
          <w:lang w:eastAsia="it-IT"/>
        </w:rPr>
        <w:t xml:space="preserve"> </w:t>
      </w:r>
      <w:r w:rsidR="001A3372">
        <w:rPr>
          <w:rFonts w:eastAsia="Times New Roman" w:cstheme="minorHAnsi"/>
          <w:bCs/>
          <w:kern w:val="36"/>
          <w:lang w:eastAsia="it-IT"/>
        </w:rPr>
        <w:t>a cura di</w:t>
      </w:r>
      <w:r>
        <w:rPr>
          <w:rFonts w:eastAsia="Times New Roman" w:cstheme="minorHAnsi"/>
          <w:bCs/>
          <w:kern w:val="36"/>
          <w:lang w:eastAsia="it-IT"/>
        </w:rPr>
        <w:t xml:space="preserve"> </w:t>
      </w:r>
      <w:r>
        <w:t>Jonian Dolphin Conservation</w:t>
      </w:r>
      <w:r w:rsidR="00910EFC">
        <w:t xml:space="preserve"> (prenotazioni tel. 0994706269</w:t>
      </w:r>
      <w:r w:rsidR="0077590D">
        <w:t>)</w:t>
      </w:r>
      <w:r w:rsidR="001D3C19">
        <w:t xml:space="preserve">; </w:t>
      </w:r>
      <w:r w:rsidR="001D3C19" w:rsidRPr="001A3372">
        <w:rPr>
          <w:b/>
          <w:bCs/>
        </w:rPr>
        <w:t>Laboratori di Archeologia</w:t>
      </w:r>
      <w:r w:rsidR="00870012">
        <w:rPr>
          <w:b/>
          <w:bCs/>
        </w:rPr>
        <w:t xml:space="preserve"> Sperimentale, </w:t>
      </w:r>
      <w:r w:rsidR="00870012" w:rsidRPr="00870012">
        <w:rPr>
          <w:bCs/>
        </w:rPr>
        <w:t>“</w:t>
      </w:r>
      <w:r w:rsidR="00870012" w:rsidRPr="00870012">
        <w:t>La Maschera nel Teatro Greco”</w:t>
      </w:r>
      <w:r w:rsidR="00870012">
        <w:t xml:space="preserve"> per adulti e bambini</w:t>
      </w:r>
      <w:r w:rsidR="001A3372">
        <w:rPr>
          <w:bCs/>
        </w:rPr>
        <w:t>, a cura della Coop. Polisviluppo, Servizi Archeologici</w:t>
      </w:r>
      <w:r w:rsidR="00910EFC">
        <w:rPr>
          <w:bCs/>
        </w:rPr>
        <w:t xml:space="preserve"> (prenotazioni tel. 340.7641759)</w:t>
      </w:r>
      <w:r w:rsidR="001A3372">
        <w:rPr>
          <w:bCs/>
        </w:rPr>
        <w:t xml:space="preserve">. </w:t>
      </w:r>
      <w:r w:rsidR="00910EFC">
        <w:rPr>
          <w:bCs/>
          <w:u w:val="single"/>
        </w:rPr>
        <w:t>Servizi Gratuiti al pubblico</w:t>
      </w:r>
    </w:p>
    <w:p w:rsidR="00DB26DC" w:rsidRPr="00DB26DC" w:rsidRDefault="00DB26DC" w:rsidP="00DB26DC">
      <w:pPr>
        <w:spacing w:after="0" w:line="360" w:lineRule="auto"/>
        <w:jc w:val="both"/>
        <w:rPr>
          <w:b/>
          <w:bCs/>
          <w:smallCaps/>
        </w:rPr>
      </w:pPr>
      <w:r w:rsidRPr="00DB26DC">
        <w:rPr>
          <w:b/>
          <w:bCs/>
          <w:u w:val="single"/>
        </w:rPr>
        <w:t>Degustazioni</w:t>
      </w:r>
      <w:r>
        <w:rPr>
          <w:bCs/>
          <w:u w:val="single"/>
        </w:rPr>
        <w:t>: Durante la serata sarà possibile degustare bevande e antiche ricette culinarie del periodo greco</w:t>
      </w:r>
      <w:r>
        <w:rPr>
          <w:bCs/>
        </w:rPr>
        <w:t xml:space="preserve">, a cura del </w:t>
      </w:r>
      <w:r w:rsidRPr="00DB26DC">
        <w:rPr>
          <w:b/>
          <w:bCs/>
          <w:smallCaps/>
        </w:rPr>
        <w:t xml:space="preserve">Caffè Letterario </w:t>
      </w:r>
    </w:p>
    <w:p w:rsidR="00704855" w:rsidRPr="00BF78F3" w:rsidRDefault="00704855" w:rsidP="00F33A27">
      <w:pPr>
        <w:spacing w:after="0" w:line="360" w:lineRule="auto"/>
        <w:rPr>
          <w:b/>
          <w:smallCaps/>
          <w:sz w:val="10"/>
          <w:szCs w:val="10"/>
        </w:rPr>
      </w:pPr>
    </w:p>
    <w:p w:rsidR="00F33A27" w:rsidRPr="00DF7241" w:rsidRDefault="007A3444" w:rsidP="00F33A27">
      <w:pPr>
        <w:spacing w:after="0" w:line="360" w:lineRule="auto"/>
        <w:rPr>
          <w:b/>
          <w:smallCaps/>
        </w:rPr>
      </w:pPr>
      <w:r w:rsidRPr="00DF7241">
        <w:rPr>
          <w:b/>
          <w:smallCaps/>
          <w:u w:val="single"/>
        </w:rPr>
        <w:t>Si</w:t>
      </w:r>
      <w:r w:rsidR="00704855" w:rsidRPr="00DF7241">
        <w:rPr>
          <w:b/>
          <w:smallCaps/>
          <w:u w:val="single"/>
        </w:rPr>
        <w:t>pario</w:t>
      </w:r>
      <w:r w:rsidRPr="00DF7241">
        <w:rPr>
          <w:b/>
          <w:smallCaps/>
          <w:u w:val="single"/>
        </w:rPr>
        <w:t xml:space="preserve"> </w:t>
      </w:r>
      <w:r w:rsidR="00870012" w:rsidRPr="00DF7241">
        <w:rPr>
          <w:b/>
          <w:smallCaps/>
          <w:u w:val="single"/>
        </w:rPr>
        <w:t xml:space="preserve">Spettacoli </w:t>
      </w:r>
      <w:r w:rsidR="00704855" w:rsidRPr="00DF7241">
        <w:rPr>
          <w:b/>
          <w:smallCaps/>
          <w:u w:val="single"/>
        </w:rPr>
        <w:t>Ore 19</w:t>
      </w:r>
      <w:r w:rsidR="00F33A27" w:rsidRPr="00DF7241">
        <w:rPr>
          <w:b/>
          <w:smallCaps/>
          <w:u w:val="single"/>
        </w:rPr>
        <w:t>:30</w:t>
      </w:r>
      <w:r w:rsidR="00DF7241">
        <w:rPr>
          <w:b/>
          <w:smallCaps/>
        </w:rPr>
        <w:t xml:space="preserve"> - c/o MUDI (Museo Diocesano)</w:t>
      </w:r>
    </w:p>
    <w:p w:rsidR="00F33A27" w:rsidRPr="00870012" w:rsidRDefault="00F33A27" w:rsidP="00942C5D">
      <w:pPr>
        <w:pStyle w:val="Paragrafoelenco"/>
        <w:numPr>
          <w:ilvl w:val="0"/>
          <w:numId w:val="8"/>
        </w:numPr>
        <w:spacing w:after="0" w:line="360" w:lineRule="auto"/>
        <w:textAlignment w:val="baseline"/>
        <w:rPr>
          <w:smallCaps/>
        </w:rPr>
      </w:pPr>
      <w:r w:rsidRPr="00870012">
        <w:rPr>
          <w:smallCaps/>
        </w:rPr>
        <w:t>“</w:t>
      </w:r>
      <w:r w:rsidRPr="00870012">
        <w:rPr>
          <w:b/>
          <w:smallCaps/>
        </w:rPr>
        <w:t>Corri Dafne”</w:t>
      </w:r>
      <w:r w:rsidR="00EE64B4">
        <w:rPr>
          <w:b/>
          <w:smallCaps/>
        </w:rPr>
        <w:t>.</w:t>
      </w:r>
      <w:r w:rsidR="00870012" w:rsidRPr="00870012">
        <w:rPr>
          <w:b/>
          <w:smallCaps/>
        </w:rPr>
        <w:t xml:space="preserve"> </w:t>
      </w:r>
      <w:r w:rsidRPr="00870012">
        <w:rPr>
          <w:smallCaps/>
        </w:rPr>
        <w:t>tratto dalle Metamorfosi di Ovidio</w:t>
      </w:r>
    </w:p>
    <w:p w:rsidR="00870012" w:rsidRPr="00E5249E" w:rsidRDefault="00F33A27" w:rsidP="00870012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E5249E">
        <w:rPr>
          <w:rFonts w:asciiTheme="minorHAnsi" w:hAnsiTheme="minorHAnsi"/>
          <w:b/>
          <w:bCs/>
          <w:smallCaps/>
          <w:sz w:val="22"/>
          <w:szCs w:val="22"/>
          <w:bdr w:val="none" w:sz="0" w:space="0" w:color="auto" w:frame="1"/>
        </w:rPr>
        <w:t>coproduzione</w:t>
      </w:r>
      <w:r w:rsidRPr="00E5249E">
        <w:rPr>
          <w:rFonts w:asciiTheme="minorHAnsi" w:hAnsiTheme="minorHAnsi"/>
          <w:smallCaps/>
          <w:sz w:val="22"/>
          <w:szCs w:val="22"/>
        </w:rPr>
        <w:t> Tessuto Corporeo e Factory compagnia transadriatica</w:t>
      </w:r>
      <w:r w:rsidR="00870012">
        <w:rPr>
          <w:rFonts w:asciiTheme="minorHAnsi" w:hAnsiTheme="minorHAnsi"/>
          <w:smallCaps/>
          <w:sz w:val="22"/>
          <w:szCs w:val="22"/>
        </w:rPr>
        <w:t xml:space="preserve">, </w:t>
      </w:r>
      <w:r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>D</w:t>
      </w:r>
      <w:r w:rsidRPr="00E5249E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>i e con</w:t>
      </w:r>
      <w:r w:rsidRPr="00E5249E">
        <w:rPr>
          <w:rFonts w:asciiTheme="minorHAnsi" w:hAnsiTheme="minorHAnsi"/>
          <w:sz w:val="22"/>
          <w:szCs w:val="22"/>
        </w:rPr>
        <w:t> Ilaria Carlucci</w:t>
      </w:r>
      <w:r w:rsidR="00870012">
        <w:rPr>
          <w:rFonts w:asciiTheme="minorHAnsi" w:hAnsiTheme="minorHAnsi"/>
          <w:sz w:val="22"/>
          <w:szCs w:val="22"/>
        </w:rPr>
        <w:t xml:space="preserve">, </w:t>
      </w:r>
      <w:r w:rsidRPr="00E5249E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>regia</w:t>
      </w:r>
      <w:r w:rsidRPr="00E5249E">
        <w:rPr>
          <w:rFonts w:asciiTheme="minorHAnsi" w:hAnsiTheme="minorHAnsi"/>
          <w:sz w:val="22"/>
          <w:szCs w:val="22"/>
        </w:rPr>
        <w:t> Alberto Cacopardi</w:t>
      </w:r>
      <w:r w:rsidR="00870012">
        <w:rPr>
          <w:rFonts w:asciiTheme="minorHAnsi" w:hAnsiTheme="minorHAnsi"/>
          <w:sz w:val="22"/>
          <w:szCs w:val="22"/>
        </w:rPr>
        <w:t xml:space="preserve">, </w:t>
      </w:r>
      <w:r w:rsidRPr="00E5249E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>consulenza artistica</w:t>
      </w:r>
      <w:r w:rsidRPr="00E5249E">
        <w:rPr>
          <w:rFonts w:asciiTheme="minorHAnsi" w:hAnsiTheme="minorHAnsi"/>
          <w:sz w:val="22"/>
          <w:szCs w:val="22"/>
        </w:rPr>
        <w:t> Tonio De Nitto</w:t>
      </w:r>
      <w:r w:rsidR="00870012">
        <w:rPr>
          <w:rFonts w:asciiTheme="minorHAnsi" w:hAnsiTheme="minorHAnsi"/>
          <w:sz w:val="22"/>
          <w:szCs w:val="22"/>
        </w:rPr>
        <w:t>.</w:t>
      </w:r>
    </w:p>
    <w:p w:rsidR="00F33A27" w:rsidRPr="00BF78F3" w:rsidRDefault="00F33A27" w:rsidP="00F33A27">
      <w:pPr>
        <w:spacing w:after="0" w:line="360" w:lineRule="auto"/>
        <w:rPr>
          <w:b/>
          <w:smallCaps/>
          <w:sz w:val="10"/>
          <w:szCs w:val="10"/>
        </w:rPr>
      </w:pPr>
    </w:p>
    <w:p w:rsidR="00F33A27" w:rsidRPr="00771BDD" w:rsidRDefault="00771BDD" w:rsidP="000A1AFA">
      <w:pPr>
        <w:pStyle w:val="Paragrafoelenco"/>
        <w:numPr>
          <w:ilvl w:val="0"/>
          <w:numId w:val="8"/>
        </w:numPr>
        <w:spacing w:after="0" w:line="360" w:lineRule="auto"/>
        <w:rPr>
          <w:b/>
          <w:smallCaps/>
        </w:rPr>
      </w:pPr>
      <w:r w:rsidRPr="00771BDD">
        <w:rPr>
          <w:b/>
          <w:smallCaps/>
        </w:rPr>
        <w:t>“</w:t>
      </w:r>
      <w:r>
        <w:rPr>
          <w:b/>
          <w:smallCaps/>
        </w:rPr>
        <w:t>Antigone o l’Alba dei Diritti</w:t>
      </w:r>
      <w:r w:rsidRPr="00771BDD">
        <w:rPr>
          <w:b/>
          <w:smallCaps/>
        </w:rPr>
        <w:t>”</w:t>
      </w:r>
      <w:r w:rsidR="00F33A27" w:rsidRPr="00771BDD">
        <w:rPr>
          <w:b/>
          <w:smallCaps/>
        </w:rPr>
        <w:t xml:space="preserve"> </w:t>
      </w:r>
    </w:p>
    <w:p w:rsidR="00F33A27" w:rsidRPr="001F629C" w:rsidRDefault="00F33A27" w:rsidP="00A02606">
      <w:pPr>
        <w:spacing w:after="0" w:line="360" w:lineRule="auto"/>
        <w:jc w:val="both"/>
        <w:rPr>
          <w:smallCaps/>
        </w:rPr>
      </w:pPr>
      <w:r w:rsidRPr="001F629C">
        <w:rPr>
          <w:smallCaps/>
        </w:rPr>
        <w:t>Reading teatrale su testo di Brecht dell’ Antigone di Sofocle</w:t>
      </w:r>
      <w:r w:rsidR="00EE64B4">
        <w:rPr>
          <w:smallCaps/>
        </w:rPr>
        <w:t xml:space="preserve"> - </w:t>
      </w:r>
      <w:r w:rsidRPr="00EE64B4">
        <w:rPr>
          <w:b/>
          <w:smallCaps/>
        </w:rPr>
        <w:t xml:space="preserve"> con</w:t>
      </w:r>
      <w:r w:rsidRPr="001F629C">
        <w:rPr>
          <w:smallCaps/>
        </w:rPr>
        <w:t xml:space="preserve"> Giancarlo Luce ed Ermelinda Nasuto</w:t>
      </w:r>
    </w:p>
    <w:p w:rsidR="00F33A27" w:rsidRPr="00561702" w:rsidRDefault="00F33A27" w:rsidP="00F33A27">
      <w:pPr>
        <w:spacing w:after="0" w:line="360" w:lineRule="auto"/>
        <w:rPr>
          <w:b/>
          <w:smallCaps/>
          <w:sz w:val="10"/>
          <w:szCs w:val="10"/>
        </w:rPr>
      </w:pPr>
    </w:p>
    <w:p w:rsidR="00F33A27" w:rsidRPr="00EE64B4" w:rsidRDefault="00F33A27" w:rsidP="00EE64B4">
      <w:pPr>
        <w:pStyle w:val="Paragrafoelenco"/>
        <w:numPr>
          <w:ilvl w:val="0"/>
          <w:numId w:val="8"/>
        </w:numPr>
        <w:spacing w:after="0" w:line="360" w:lineRule="auto"/>
        <w:rPr>
          <w:b/>
          <w:smallCaps/>
        </w:rPr>
      </w:pPr>
      <w:r w:rsidRPr="00EE64B4">
        <w:rPr>
          <w:b/>
          <w:smallCaps/>
        </w:rPr>
        <w:t xml:space="preserve">“kore” </w:t>
      </w:r>
    </w:p>
    <w:p w:rsidR="00F33A27" w:rsidRPr="001F629C" w:rsidRDefault="00F33A27" w:rsidP="00A02606">
      <w:pPr>
        <w:spacing w:after="0" w:line="360" w:lineRule="auto"/>
        <w:jc w:val="both"/>
        <w:rPr>
          <w:smallCaps/>
        </w:rPr>
      </w:pPr>
      <w:r w:rsidRPr="001F629C">
        <w:rPr>
          <w:smallCaps/>
        </w:rPr>
        <w:t>Produzione Teatro delle Forche</w:t>
      </w:r>
      <w:r w:rsidR="00EE64B4">
        <w:rPr>
          <w:smallCaps/>
        </w:rPr>
        <w:t xml:space="preserve">, </w:t>
      </w:r>
      <w:r w:rsidRPr="001F629C">
        <w:rPr>
          <w:smallCaps/>
        </w:rPr>
        <w:t>Con Giorgio Consoli, Erika Grillo, Giancarlo Luce, Ermelinda Nasuto</w:t>
      </w:r>
      <w:r w:rsidR="00A02606">
        <w:rPr>
          <w:smallCaps/>
        </w:rPr>
        <w:t xml:space="preserve"> </w:t>
      </w:r>
      <w:r w:rsidRPr="001F629C">
        <w:rPr>
          <w:smallCaps/>
        </w:rPr>
        <w:t>Regia di Giancarlo Luce</w:t>
      </w:r>
      <w:r w:rsidR="00EE64B4">
        <w:rPr>
          <w:smallCaps/>
        </w:rPr>
        <w:t xml:space="preserve">; </w:t>
      </w:r>
      <w:r w:rsidRPr="001F629C">
        <w:rPr>
          <w:smallCaps/>
        </w:rPr>
        <w:t>Musiche e allestimenti Walter Pulpito</w:t>
      </w:r>
    </w:p>
    <w:p w:rsidR="00F33A27" w:rsidRPr="00D637B8" w:rsidRDefault="00F33A27" w:rsidP="00F33A27">
      <w:pPr>
        <w:spacing w:after="0" w:line="360" w:lineRule="auto"/>
        <w:rPr>
          <w:b/>
          <w:smallCaps/>
          <w:sz w:val="10"/>
          <w:szCs w:val="10"/>
        </w:rPr>
      </w:pPr>
    </w:p>
    <w:p w:rsidR="00F33A27" w:rsidRPr="001F629C" w:rsidRDefault="00F33A27" w:rsidP="00BF7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spacing w:after="0" w:line="240" w:lineRule="auto"/>
        <w:jc w:val="center"/>
        <w:rPr>
          <w:b/>
          <w:smallCaps/>
        </w:rPr>
      </w:pPr>
      <w:r w:rsidRPr="001F629C">
        <w:rPr>
          <w:b/>
          <w:smallCaps/>
        </w:rPr>
        <w:t>Sabato 30 Ottobre</w:t>
      </w:r>
    </w:p>
    <w:p w:rsidR="00F33A27" w:rsidRPr="00BF78F3" w:rsidRDefault="00F33A27" w:rsidP="00F33A27">
      <w:pPr>
        <w:spacing w:after="0" w:line="360" w:lineRule="auto"/>
        <w:rPr>
          <w:b/>
          <w:smallCaps/>
          <w:sz w:val="10"/>
          <w:szCs w:val="10"/>
        </w:rPr>
      </w:pPr>
    </w:p>
    <w:p w:rsidR="00910EFC" w:rsidRDefault="00910EFC" w:rsidP="00910EFC">
      <w:pPr>
        <w:spacing w:after="0" w:line="360" w:lineRule="auto"/>
        <w:jc w:val="both"/>
        <w:rPr>
          <w:bCs/>
          <w:u w:val="single"/>
        </w:rPr>
      </w:pPr>
      <w:r w:rsidRPr="00DF7241">
        <w:rPr>
          <w:b/>
          <w:smallCaps/>
          <w:u w:val="single"/>
        </w:rPr>
        <w:t>Dalle ore 17:30</w:t>
      </w:r>
      <w:r>
        <w:rPr>
          <w:b/>
          <w:smallCaps/>
        </w:rPr>
        <w:t xml:space="preserve"> - c/o Palazzo Amati:</w:t>
      </w:r>
      <w:r w:rsidRPr="00F54BB4">
        <w:rPr>
          <w:smallCaps/>
        </w:rPr>
        <w:t xml:space="preserve"> </w:t>
      </w:r>
      <w:r w:rsidRPr="001A3372">
        <w:rPr>
          <w:b/>
        </w:rPr>
        <w:t xml:space="preserve">Visite guidate </w:t>
      </w:r>
      <w:r>
        <w:t>al KETOS</w:t>
      </w:r>
      <w:r>
        <w:rPr>
          <w:b/>
          <w:smallCaps/>
        </w:rPr>
        <w:t xml:space="preserve"> (</w:t>
      </w:r>
      <w:r>
        <w:rPr>
          <w:rFonts w:eastAsia="Times New Roman" w:cstheme="minorHAnsi"/>
          <w:bCs/>
          <w:kern w:val="36"/>
          <w:lang w:eastAsia="it-IT"/>
        </w:rPr>
        <w:t>Centro Euromediterraneo del Mare e dei C</w:t>
      </w:r>
      <w:r w:rsidRPr="0009551C">
        <w:rPr>
          <w:rFonts w:eastAsia="Times New Roman" w:cstheme="minorHAnsi"/>
          <w:bCs/>
          <w:kern w:val="36"/>
          <w:lang w:eastAsia="it-IT"/>
        </w:rPr>
        <w:t>etacei</w:t>
      </w:r>
      <w:r>
        <w:rPr>
          <w:rFonts w:eastAsia="Times New Roman" w:cstheme="minorHAnsi"/>
          <w:bCs/>
          <w:kern w:val="36"/>
          <w:lang w:eastAsia="it-IT"/>
        </w:rPr>
        <w:t xml:space="preserve">), a cura di </w:t>
      </w:r>
      <w:r>
        <w:t>Jonian Dolphin Conservation (prenotazioni tel. 0994706269</w:t>
      </w:r>
      <w:r w:rsidR="0077590D">
        <w:t>)</w:t>
      </w:r>
      <w:r>
        <w:t xml:space="preserve">; </w:t>
      </w:r>
      <w:r w:rsidRPr="001A3372">
        <w:rPr>
          <w:b/>
          <w:bCs/>
        </w:rPr>
        <w:t>Laboratori di Archeologia</w:t>
      </w:r>
      <w:r>
        <w:rPr>
          <w:b/>
          <w:bCs/>
        </w:rPr>
        <w:t xml:space="preserve"> Sperimentale, </w:t>
      </w:r>
      <w:r w:rsidRPr="00870012">
        <w:rPr>
          <w:bCs/>
        </w:rPr>
        <w:t>“</w:t>
      </w:r>
      <w:r w:rsidRPr="00870012">
        <w:t>La Maschera nel Teatro Greco”</w:t>
      </w:r>
      <w:r>
        <w:t xml:space="preserve"> per adulti e bambini</w:t>
      </w:r>
      <w:r>
        <w:rPr>
          <w:bCs/>
        </w:rPr>
        <w:t xml:space="preserve">, a cura della Coop. Polisviluppo, Servizi Archeologici (prenotazioni tel. 340.7641759). </w:t>
      </w:r>
      <w:r>
        <w:rPr>
          <w:bCs/>
          <w:u w:val="single"/>
        </w:rPr>
        <w:t>Servizi Gratuiti al pubblico</w:t>
      </w:r>
    </w:p>
    <w:p w:rsidR="00DB26DC" w:rsidRPr="00DB26DC" w:rsidRDefault="00DB26DC" w:rsidP="00DB26DC">
      <w:pPr>
        <w:spacing w:after="0" w:line="360" w:lineRule="auto"/>
        <w:jc w:val="both"/>
        <w:rPr>
          <w:b/>
          <w:bCs/>
          <w:smallCaps/>
        </w:rPr>
      </w:pPr>
      <w:r w:rsidRPr="00DB26DC">
        <w:rPr>
          <w:b/>
          <w:bCs/>
          <w:u w:val="single"/>
        </w:rPr>
        <w:t>Degustazioni</w:t>
      </w:r>
      <w:r>
        <w:rPr>
          <w:bCs/>
          <w:u w:val="single"/>
        </w:rPr>
        <w:t>: Durante la serata sarà possibile degustare bevande e antiche ricette culinarie del periodo greco</w:t>
      </w:r>
      <w:r>
        <w:rPr>
          <w:bCs/>
        </w:rPr>
        <w:t xml:space="preserve">, a cura del </w:t>
      </w:r>
      <w:r w:rsidRPr="00DB26DC">
        <w:rPr>
          <w:b/>
          <w:bCs/>
          <w:smallCaps/>
        </w:rPr>
        <w:t xml:space="preserve">Caffè Letterario </w:t>
      </w:r>
    </w:p>
    <w:p w:rsidR="00BF78F3" w:rsidRPr="00BF78F3" w:rsidRDefault="00BF78F3" w:rsidP="00F33A27">
      <w:pPr>
        <w:spacing w:after="0" w:line="360" w:lineRule="auto"/>
        <w:rPr>
          <w:b/>
          <w:smallCaps/>
          <w:sz w:val="10"/>
          <w:szCs w:val="10"/>
        </w:rPr>
      </w:pPr>
    </w:p>
    <w:p w:rsidR="00BF78F3" w:rsidRPr="00DF7241" w:rsidRDefault="00BF78F3" w:rsidP="00BF78F3">
      <w:pPr>
        <w:spacing w:after="0" w:line="360" w:lineRule="auto"/>
        <w:rPr>
          <w:b/>
          <w:smallCaps/>
        </w:rPr>
      </w:pPr>
      <w:r w:rsidRPr="00DF7241">
        <w:rPr>
          <w:b/>
          <w:smallCaps/>
          <w:u w:val="single"/>
        </w:rPr>
        <w:lastRenderedPageBreak/>
        <w:t xml:space="preserve">Sipario Spettacoli </w:t>
      </w:r>
      <w:r>
        <w:rPr>
          <w:b/>
          <w:smallCaps/>
          <w:u w:val="single"/>
        </w:rPr>
        <w:t>Ore 20</w:t>
      </w:r>
      <w:r w:rsidRPr="00DF7241">
        <w:rPr>
          <w:b/>
          <w:smallCaps/>
          <w:u w:val="single"/>
        </w:rPr>
        <w:t>:</w:t>
      </w:r>
      <w:r>
        <w:rPr>
          <w:b/>
          <w:smallCaps/>
          <w:u w:val="single"/>
        </w:rPr>
        <w:t>0</w:t>
      </w:r>
      <w:r w:rsidRPr="00DF7241">
        <w:rPr>
          <w:b/>
          <w:smallCaps/>
          <w:u w:val="single"/>
        </w:rPr>
        <w:t>0</w:t>
      </w:r>
      <w:r>
        <w:rPr>
          <w:b/>
          <w:smallCaps/>
        </w:rPr>
        <w:t xml:space="preserve"> - c/o MUDI (Museo Diocesano)</w:t>
      </w:r>
    </w:p>
    <w:p w:rsidR="00F33A27" w:rsidRPr="00561702" w:rsidRDefault="00F33A27" w:rsidP="00F33A27">
      <w:pPr>
        <w:spacing w:after="0" w:line="360" w:lineRule="auto"/>
        <w:rPr>
          <w:b/>
          <w:smallCaps/>
          <w:sz w:val="10"/>
          <w:szCs w:val="10"/>
        </w:rPr>
      </w:pPr>
    </w:p>
    <w:p w:rsidR="00F33A27" w:rsidRPr="00BF78F3" w:rsidRDefault="00F33A27" w:rsidP="00BF78F3">
      <w:pPr>
        <w:pStyle w:val="Paragrafoelenco"/>
        <w:numPr>
          <w:ilvl w:val="0"/>
          <w:numId w:val="8"/>
        </w:numPr>
        <w:spacing w:after="0" w:line="360" w:lineRule="auto"/>
        <w:rPr>
          <w:b/>
          <w:smallCaps/>
        </w:rPr>
      </w:pPr>
      <w:r w:rsidRPr="00BF78F3">
        <w:rPr>
          <w:b/>
          <w:smallCaps/>
        </w:rPr>
        <w:t xml:space="preserve">“Il Sacrificio di Ifigenia” </w:t>
      </w:r>
    </w:p>
    <w:p w:rsidR="00BF78F3" w:rsidRDefault="00F33A27" w:rsidP="00F33A27">
      <w:pPr>
        <w:spacing w:after="0" w:line="360" w:lineRule="auto"/>
        <w:rPr>
          <w:smallCaps/>
        </w:rPr>
      </w:pPr>
      <w:r w:rsidRPr="001F629C">
        <w:rPr>
          <w:smallCaps/>
        </w:rPr>
        <w:t>Spettacolo di</w:t>
      </w:r>
      <w:r w:rsidR="00BF78F3">
        <w:rPr>
          <w:smallCaps/>
        </w:rPr>
        <w:t xml:space="preserve"> Musica /</w:t>
      </w:r>
      <w:r w:rsidRPr="001F629C">
        <w:rPr>
          <w:smallCaps/>
        </w:rPr>
        <w:t xml:space="preserve"> Teatro</w:t>
      </w:r>
      <w:r w:rsidR="00BF78F3">
        <w:rPr>
          <w:smallCaps/>
        </w:rPr>
        <w:t xml:space="preserve"> / </w:t>
      </w:r>
      <w:r w:rsidRPr="001F629C">
        <w:rPr>
          <w:smallCaps/>
        </w:rPr>
        <w:t>Danza</w:t>
      </w:r>
      <w:r w:rsidR="00BF78F3">
        <w:rPr>
          <w:smallCaps/>
        </w:rPr>
        <w:t xml:space="preserve">, </w:t>
      </w:r>
      <w:r w:rsidR="00BF78F3">
        <w:t>con musiche inedite e testi tratti da Euripide</w:t>
      </w:r>
      <w:r w:rsidR="00BF78F3">
        <w:rPr>
          <w:smallCaps/>
        </w:rPr>
        <w:t xml:space="preserve"> </w:t>
      </w:r>
      <w:r w:rsidRPr="001F629C">
        <w:rPr>
          <w:smallCaps/>
        </w:rPr>
        <w:t xml:space="preserve"> </w:t>
      </w:r>
    </w:p>
    <w:p w:rsidR="00F33A27" w:rsidRPr="005155AD" w:rsidRDefault="00BF78F3" w:rsidP="00F33A27">
      <w:pPr>
        <w:spacing w:after="0" w:line="360" w:lineRule="auto"/>
      </w:pPr>
      <w:r>
        <w:rPr>
          <w:smallCaps/>
        </w:rPr>
        <w:t xml:space="preserve">Produzione ArchiTa Festival </w:t>
      </w:r>
      <w:r w:rsidR="005155AD">
        <w:rPr>
          <w:smallCaps/>
        </w:rPr>
        <w:t>–</w:t>
      </w:r>
      <w:r>
        <w:rPr>
          <w:smallCaps/>
        </w:rPr>
        <w:t xml:space="preserve"> </w:t>
      </w:r>
      <w:r w:rsidR="005155AD">
        <w:t>Musiche inedite e Danza a cura di Antonio Ciraolo e Serena Arco</w:t>
      </w:r>
    </w:p>
    <w:p w:rsidR="00F33A27" w:rsidRPr="00561702" w:rsidRDefault="00F33A27" w:rsidP="00F33A27">
      <w:pPr>
        <w:spacing w:after="0" w:line="360" w:lineRule="auto"/>
        <w:rPr>
          <w:b/>
          <w:smallCaps/>
          <w:sz w:val="10"/>
          <w:szCs w:val="10"/>
        </w:rPr>
      </w:pPr>
    </w:p>
    <w:p w:rsidR="00F33A27" w:rsidRPr="00B10418" w:rsidRDefault="00F33A27" w:rsidP="0007402C">
      <w:pPr>
        <w:pStyle w:val="Paragrafoelenco"/>
        <w:numPr>
          <w:ilvl w:val="0"/>
          <w:numId w:val="8"/>
        </w:numPr>
        <w:spacing w:after="0" w:line="360" w:lineRule="auto"/>
        <w:rPr>
          <w:smallCaps/>
        </w:rPr>
      </w:pPr>
      <w:r w:rsidRPr="00B10418">
        <w:rPr>
          <w:b/>
          <w:smallCaps/>
        </w:rPr>
        <w:t xml:space="preserve">“L’ Amor che muove il Sole e le altre Stelle” </w:t>
      </w:r>
      <w:r w:rsidRPr="00B10418">
        <w:rPr>
          <w:smallCaps/>
        </w:rPr>
        <w:t>Musica antica e Lecturae Dantis</w:t>
      </w:r>
    </w:p>
    <w:p w:rsidR="00F33A27" w:rsidRPr="001F629C" w:rsidRDefault="00F33A27" w:rsidP="00B10418">
      <w:pPr>
        <w:spacing w:after="0" w:line="360" w:lineRule="auto"/>
        <w:jc w:val="both"/>
        <w:rPr>
          <w:smallCaps/>
        </w:rPr>
      </w:pPr>
      <w:r w:rsidRPr="001F629C">
        <w:rPr>
          <w:b/>
          <w:smallCaps/>
        </w:rPr>
        <w:t>a cura di Ensemble Concentus</w:t>
      </w:r>
      <w:r w:rsidR="00B10418">
        <w:rPr>
          <w:b/>
          <w:smallCaps/>
        </w:rPr>
        <w:t xml:space="preserve">: </w:t>
      </w:r>
      <w:r w:rsidRPr="001F629C">
        <w:rPr>
          <w:smallCaps/>
        </w:rPr>
        <w:t>Vania Palumbo (canto, tamburo arabo, lyra), Sara Valli (canto), Donato Chiarello (voce recitante), Gianluca milanese (flauto a becco, percussioni), Pierpaolo del Prete (viella), Andrea Cataldo (liuto), Maurizio Ria (quinterna, ribecca)</w:t>
      </w:r>
    </w:p>
    <w:p w:rsidR="00F33A27" w:rsidRPr="00D637B8" w:rsidRDefault="00F33A27" w:rsidP="00F33A27">
      <w:pPr>
        <w:spacing w:after="0" w:line="360" w:lineRule="auto"/>
        <w:rPr>
          <w:sz w:val="10"/>
          <w:szCs w:val="10"/>
        </w:rPr>
      </w:pPr>
    </w:p>
    <w:p w:rsidR="00F33A27" w:rsidRPr="001F629C" w:rsidRDefault="00F33A27" w:rsidP="00EE3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spacing w:after="0" w:line="240" w:lineRule="auto"/>
        <w:jc w:val="center"/>
        <w:rPr>
          <w:b/>
          <w:smallCaps/>
        </w:rPr>
      </w:pPr>
      <w:r w:rsidRPr="001F629C">
        <w:rPr>
          <w:b/>
          <w:smallCaps/>
        </w:rPr>
        <w:t>Domenica 31</w:t>
      </w:r>
      <w:r>
        <w:rPr>
          <w:b/>
          <w:smallCaps/>
        </w:rPr>
        <w:t xml:space="preserve"> Ottobre </w:t>
      </w:r>
    </w:p>
    <w:p w:rsidR="00F33A27" w:rsidRDefault="00F33A27" w:rsidP="00F33A27">
      <w:pPr>
        <w:spacing w:after="0" w:line="360" w:lineRule="auto"/>
        <w:rPr>
          <w:b/>
          <w:smallCaps/>
        </w:rPr>
      </w:pPr>
    </w:p>
    <w:p w:rsidR="00910EFC" w:rsidRDefault="00910EFC" w:rsidP="00910EFC">
      <w:pPr>
        <w:spacing w:after="0" w:line="360" w:lineRule="auto"/>
        <w:jc w:val="both"/>
        <w:rPr>
          <w:bCs/>
          <w:u w:val="single"/>
        </w:rPr>
      </w:pPr>
      <w:r w:rsidRPr="00DF7241">
        <w:rPr>
          <w:b/>
          <w:smallCaps/>
          <w:u w:val="single"/>
        </w:rPr>
        <w:t>Dalle ore 17:30</w:t>
      </w:r>
      <w:r>
        <w:rPr>
          <w:b/>
          <w:smallCaps/>
        </w:rPr>
        <w:t xml:space="preserve"> - c/o Palazzo Amati:</w:t>
      </w:r>
      <w:r w:rsidRPr="00F54BB4">
        <w:rPr>
          <w:smallCaps/>
        </w:rPr>
        <w:t xml:space="preserve"> </w:t>
      </w:r>
      <w:r w:rsidRPr="001A3372">
        <w:rPr>
          <w:b/>
        </w:rPr>
        <w:t xml:space="preserve">Visite guidate </w:t>
      </w:r>
      <w:r>
        <w:t>al KETOS</w:t>
      </w:r>
      <w:r>
        <w:rPr>
          <w:b/>
          <w:smallCaps/>
        </w:rPr>
        <w:t xml:space="preserve"> (</w:t>
      </w:r>
      <w:r>
        <w:rPr>
          <w:rFonts w:eastAsia="Times New Roman" w:cstheme="minorHAnsi"/>
          <w:bCs/>
          <w:kern w:val="36"/>
          <w:lang w:eastAsia="it-IT"/>
        </w:rPr>
        <w:t>Centro Euromediterraneo del Mare e dei C</w:t>
      </w:r>
      <w:r w:rsidRPr="0009551C">
        <w:rPr>
          <w:rFonts w:eastAsia="Times New Roman" w:cstheme="minorHAnsi"/>
          <w:bCs/>
          <w:kern w:val="36"/>
          <w:lang w:eastAsia="it-IT"/>
        </w:rPr>
        <w:t>etacei</w:t>
      </w:r>
      <w:r>
        <w:rPr>
          <w:rFonts w:eastAsia="Times New Roman" w:cstheme="minorHAnsi"/>
          <w:bCs/>
          <w:kern w:val="36"/>
          <w:lang w:eastAsia="it-IT"/>
        </w:rPr>
        <w:t xml:space="preserve">), a cura di </w:t>
      </w:r>
      <w:r>
        <w:t>Jonian Dolphin Conservation (prenotazioni tel. 0994706269</w:t>
      </w:r>
      <w:r w:rsidR="0077590D">
        <w:t>)</w:t>
      </w:r>
      <w:r w:rsidR="005E3812">
        <w:t xml:space="preserve">. </w:t>
      </w:r>
      <w:r>
        <w:rPr>
          <w:bCs/>
          <w:u w:val="single"/>
        </w:rPr>
        <w:t xml:space="preserve">Servizi </w:t>
      </w:r>
      <w:r w:rsidR="005E3812">
        <w:rPr>
          <w:bCs/>
          <w:u w:val="single"/>
        </w:rPr>
        <w:t>di visita g</w:t>
      </w:r>
      <w:r>
        <w:rPr>
          <w:bCs/>
          <w:u w:val="single"/>
        </w:rPr>
        <w:t>ratuiti al pubblico</w:t>
      </w:r>
    </w:p>
    <w:p w:rsidR="00DB26DC" w:rsidRPr="00DB26DC" w:rsidRDefault="00DB26DC" w:rsidP="00595B9F">
      <w:pPr>
        <w:spacing w:after="0" w:line="360" w:lineRule="auto"/>
        <w:jc w:val="both"/>
        <w:rPr>
          <w:b/>
          <w:bCs/>
          <w:smallCaps/>
        </w:rPr>
      </w:pPr>
      <w:r w:rsidRPr="00DB26DC">
        <w:rPr>
          <w:b/>
          <w:bCs/>
          <w:u w:val="single"/>
        </w:rPr>
        <w:t>Degustazioni</w:t>
      </w:r>
      <w:r>
        <w:rPr>
          <w:bCs/>
          <w:u w:val="single"/>
        </w:rPr>
        <w:t>: Durante la serata sarà possibile degustare bevande e antiche ricette culinarie del periodo greco</w:t>
      </w:r>
      <w:r>
        <w:rPr>
          <w:bCs/>
        </w:rPr>
        <w:t xml:space="preserve">, a cura del </w:t>
      </w:r>
      <w:r w:rsidRPr="00DB26DC">
        <w:rPr>
          <w:b/>
          <w:bCs/>
          <w:smallCaps/>
        </w:rPr>
        <w:t xml:space="preserve">Caffè Letterario </w:t>
      </w:r>
    </w:p>
    <w:p w:rsidR="00595B9F" w:rsidRPr="00595B9F" w:rsidRDefault="00595B9F" w:rsidP="00595B9F">
      <w:pPr>
        <w:spacing w:after="0" w:line="360" w:lineRule="auto"/>
        <w:rPr>
          <w:b/>
          <w:smallCaps/>
          <w:sz w:val="10"/>
          <w:szCs w:val="10"/>
          <w:u w:val="single"/>
        </w:rPr>
      </w:pPr>
    </w:p>
    <w:p w:rsidR="00595B9F" w:rsidRPr="00DF7241" w:rsidRDefault="00595B9F" w:rsidP="00595B9F">
      <w:pPr>
        <w:spacing w:after="0" w:line="360" w:lineRule="auto"/>
        <w:rPr>
          <w:b/>
          <w:smallCaps/>
        </w:rPr>
      </w:pPr>
      <w:r w:rsidRPr="00DF7241">
        <w:rPr>
          <w:b/>
          <w:smallCaps/>
          <w:u w:val="single"/>
        </w:rPr>
        <w:t xml:space="preserve">Sipario Spettacoli </w:t>
      </w:r>
      <w:r>
        <w:rPr>
          <w:b/>
          <w:smallCaps/>
          <w:u w:val="single"/>
        </w:rPr>
        <w:t>Ore 20</w:t>
      </w:r>
      <w:r w:rsidRPr="00DF7241">
        <w:rPr>
          <w:b/>
          <w:smallCaps/>
          <w:u w:val="single"/>
        </w:rPr>
        <w:t>:</w:t>
      </w:r>
      <w:r>
        <w:rPr>
          <w:b/>
          <w:smallCaps/>
          <w:u w:val="single"/>
        </w:rPr>
        <w:t>0</w:t>
      </w:r>
      <w:r w:rsidRPr="00DF7241">
        <w:rPr>
          <w:b/>
          <w:smallCaps/>
          <w:u w:val="single"/>
        </w:rPr>
        <w:t>0</w:t>
      </w:r>
      <w:r>
        <w:rPr>
          <w:b/>
          <w:smallCaps/>
        </w:rPr>
        <w:t xml:space="preserve"> - c/o MUDI (Museo Diocesano)</w:t>
      </w:r>
    </w:p>
    <w:p w:rsidR="00595B9F" w:rsidRPr="00FA24F8" w:rsidRDefault="00595B9F" w:rsidP="00F33A27">
      <w:pPr>
        <w:spacing w:after="0" w:line="360" w:lineRule="auto"/>
        <w:rPr>
          <w:b/>
          <w:smallCaps/>
          <w:sz w:val="10"/>
          <w:szCs w:val="10"/>
        </w:rPr>
      </w:pPr>
    </w:p>
    <w:p w:rsidR="00F33A27" w:rsidRPr="00EE3B3A" w:rsidRDefault="00F33A27" w:rsidP="00EE3B3A">
      <w:pPr>
        <w:pStyle w:val="Paragrafoelenco"/>
        <w:numPr>
          <w:ilvl w:val="0"/>
          <w:numId w:val="8"/>
        </w:numPr>
        <w:spacing w:after="0" w:line="360" w:lineRule="auto"/>
        <w:rPr>
          <w:smallCaps/>
        </w:rPr>
      </w:pPr>
      <w:r w:rsidRPr="00EE3B3A">
        <w:rPr>
          <w:b/>
          <w:smallCaps/>
        </w:rPr>
        <w:t>“Taras</w:t>
      </w:r>
      <w:r w:rsidR="00DB26DC">
        <w:rPr>
          <w:b/>
          <w:smallCaps/>
        </w:rPr>
        <w:t>.</w:t>
      </w:r>
      <w:r w:rsidRPr="00EE3B3A">
        <w:rPr>
          <w:b/>
          <w:smallCaps/>
        </w:rPr>
        <w:t xml:space="preserve"> </w:t>
      </w:r>
      <w:r w:rsidR="00DB26DC">
        <w:rPr>
          <w:b/>
          <w:smallCaps/>
        </w:rPr>
        <w:t>U</w:t>
      </w:r>
      <w:r w:rsidRPr="00EE3B3A">
        <w:rPr>
          <w:b/>
          <w:smallCaps/>
        </w:rPr>
        <w:t xml:space="preserve">n Teatro tra i due mari” </w:t>
      </w:r>
    </w:p>
    <w:p w:rsidR="00F33A27" w:rsidRPr="001F629C" w:rsidRDefault="00EE3B3A" w:rsidP="00DB26DC">
      <w:pPr>
        <w:spacing w:after="0" w:line="360" w:lineRule="auto"/>
        <w:jc w:val="both"/>
        <w:rPr>
          <w:smallCaps/>
        </w:rPr>
      </w:pPr>
      <w:r>
        <w:rPr>
          <w:smallCaps/>
        </w:rPr>
        <w:t>Narrazione</w:t>
      </w:r>
      <w:r w:rsidR="00F33A27" w:rsidRPr="001F629C">
        <w:rPr>
          <w:smallCaps/>
        </w:rPr>
        <w:t xml:space="preserve"> teatralizzata. </w:t>
      </w:r>
      <w:r>
        <w:t xml:space="preserve">Di e con </w:t>
      </w:r>
      <w:r w:rsidR="00F33A27" w:rsidRPr="00595B9F">
        <w:rPr>
          <w:b/>
          <w:smallCaps/>
        </w:rPr>
        <w:t>Daniela Delle Grottaglie</w:t>
      </w:r>
      <w:r w:rsidR="00F33A27" w:rsidRPr="001F629C">
        <w:rPr>
          <w:smallCaps/>
        </w:rPr>
        <w:t>.</w:t>
      </w:r>
      <w:r w:rsidR="00595B9F">
        <w:rPr>
          <w:smallCaps/>
        </w:rPr>
        <w:t xml:space="preserve"> </w:t>
      </w:r>
      <w:r w:rsidR="00DB26DC">
        <w:t>Visite guidate</w:t>
      </w:r>
      <w:r w:rsidR="00595B9F" w:rsidRPr="00595B9F">
        <w:t xml:space="preserve"> a cu</w:t>
      </w:r>
      <w:r w:rsidR="00595B9F">
        <w:t xml:space="preserve">ra della Coop. Polisviluppo </w:t>
      </w:r>
    </w:p>
    <w:p w:rsidR="00F33A27" w:rsidRPr="00561702" w:rsidRDefault="00F33A27" w:rsidP="00F33A27">
      <w:pPr>
        <w:spacing w:after="0" w:line="360" w:lineRule="auto"/>
        <w:rPr>
          <w:b/>
          <w:smallCaps/>
          <w:sz w:val="10"/>
          <w:szCs w:val="10"/>
        </w:rPr>
      </w:pPr>
    </w:p>
    <w:p w:rsidR="00F33A27" w:rsidRPr="00DB26DC" w:rsidRDefault="00F33A27" w:rsidP="00DB26DC">
      <w:pPr>
        <w:pStyle w:val="Paragrafoelenco"/>
        <w:numPr>
          <w:ilvl w:val="0"/>
          <w:numId w:val="8"/>
        </w:numPr>
        <w:spacing w:after="0" w:line="360" w:lineRule="auto"/>
        <w:rPr>
          <w:b/>
          <w:smallCaps/>
        </w:rPr>
      </w:pPr>
      <w:r w:rsidRPr="00DB26DC">
        <w:rPr>
          <w:b/>
          <w:smallCaps/>
        </w:rPr>
        <w:t>“Medea, Desìr”</w:t>
      </w:r>
    </w:p>
    <w:p w:rsidR="00F33A27" w:rsidRPr="001F629C" w:rsidRDefault="00F33A27" w:rsidP="00DB26DC">
      <w:pPr>
        <w:spacing w:after="0" w:line="360" w:lineRule="auto"/>
        <w:jc w:val="both"/>
        <w:rPr>
          <w:smallCaps/>
        </w:rPr>
      </w:pPr>
      <w:r w:rsidRPr="001F629C">
        <w:rPr>
          <w:smallCaps/>
        </w:rPr>
        <w:t xml:space="preserve">Produzione </w:t>
      </w:r>
      <w:r w:rsidRPr="00603EF4">
        <w:rPr>
          <w:b/>
          <w:smallCaps/>
        </w:rPr>
        <w:t>Astràgali Teatro</w:t>
      </w:r>
      <w:r w:rsidR="00DB26DC">
        <w:rPr>
          <w:smallCaps/>
        </w:rPr>
        <w:t xml:space="preserve">. </w:t>
      </w:r>
      <w:r w:rsidRPr="001F629C">
        <w:rPr>
          <w:smallCaps/>
        </w:rPr>
        <w:t>Fabio Tolledi – scrittura e regia</w:t>
      </w:r>
      <w:r w:rsidR="00DB26DC">
        <w:rPr>
          <w:smallCaps/>
        </w:rPr>
        <w:t xml:space="preserve">, </w:t>
      </w:r>
      <w:r w:rsidRPr="001F629C">
        <w:rPr>
          <w:smallCaps/>
        </w:rPr>
        <w:t>con Roberta Quarta, Simonetta Rotundo, Matteo Mele, Samuele Zecca - Mauro Tre (suoni), Sandrone Tondo (luci)</w:t>
      </w:r>
    </w:p>
    <w:p w:rsidR="00DB26DC" w:rsidRDefault="000E2887" w:rsidP="001A3372">
      <w:pPr>
        <w:jc w:val="both"/>
        <w:rPr>
          <w:b/>
        </w:rPr>
      </w:pPr>
      <w:r>
        <w:rPr>
          <w:b/>
        </w:rPr>
        <w:t>___________</w:t>
      </w:r>
    </w:p>
    <w:p w:rsidR="005E3812" w:rsidRPr="005E3812" w:rsidRDefault="0077590D" w:rsidP="001A3372">
      <w:pPr>
        <w:jc w:val="both"/>
      </w:pPr>
      <w:r>
        <w:rPr>
          <w:b/>
          <w:smallCaps/>
        </w:rPr>
        <w:t>Info e Prenotazione spettacoli</w:t>
      </w:r>
      <w:r w:rsidR="005E3812">
        <w:rPr>
          <w:b/>
          <w:smallCaps/>
        </w:rPr>
        <w:t xml:space="preserve">: </w:t>
      </w:r>
      <w:r w:rsidR="005E3812">
        <w:rPr>
          <w:smallCaps/>
        </w:rPr>
        <w:t>T</w:t>
      </w:r>
      <w:r w:rsidR="005E3812">
        <w:t xml:space="preserve">el. </w:t>
      </w:r>
      <w:r>
        <w:t>388.7848371 / 333.3716581</w:t>
      </w:r>
    </w:p>
    <w:p w:rsidR="001A3372" w:rsidRPr="001F629C" w:rsidRDefault="00FA24F8" w:rsidP="001A3372">
      <w:pPr>
        <w:jc w:val="both"/>
      </w:pPr>
      <w:r w:rsidRPr="00FA24F8">
        <w:rPr>
          <w:b/>
          <w:smallCaps/>
        </w:rPr>
        <w:t>Progetto ideato da</w:t>
      </w:r>
      <w:r w:rsidR="001A3372" w:rsidRPr="001F629C">
        <w:t>: Associazione “</w:t>
      </w:r>
      <w:r w:rsidR="001A3372" w:rsidRPr="00603EF4">
        <w:rPr>
          <w:smallCaps/>
        </w:rPr>
        <w:t>Promo Art</w:t>
      </w:r>
      <w:r w:rsidR="001A3372" w:rsidRPr="001F629C">
        <w:t xml:space="preserve">”, Soc. Coop. </w:t>
      </w:r>
      <w:r w:rsidR="001A3372" w:rsidRPr="00603EF4">
        <w:rPr>
          <w:smallCaps/>
        </w:rPr>
        <w:t>Polisviluppo</w:t>
      </w:r>
      <w:r w:rsidR="00603EF4">
        <w:t xml:space="preserve"> Servizi Archeologici</w:t>
      </w:r>
      <w:r w:rsidR="001A3372" w:rsidRPr="001F629C">
        <w:t>, Ass. Cult. “</w:t>
      </w:r>
      <w:r w:rsidR="001A3372" w:rsidRPr="00603EF4">
        <w:rPr>
          <w:smallCaps/>
        </w:rPr>
        <w:t>Manifesto della città vecchia e del mare</w:t>
      </w:r>
      <w:r w:rsidR="001A3372" w:rsidRPr="001F629C">
        <w:t>”.</w:t>
      </w:r>
    </w:p>
    <w:p w:rsidR="001A3372" w:rsidRPr="001F629C" w:rsidRDefault="00FA24F8" w:rsidP="001A3372">
      <w:pPr>
        <w:jc w:val="both"/>
      </w:pPr>
      <w:r w:rsidRPr="00FA24F8">
        <w:rPr>
          <w:b/>
          <w:smallCaps/>
        </w:rPr>
        <w:t>Direzione artistica e sviluppo progettuale</w:t>
      </w:r>
      <w:r w:rsidR="001A3372" w:rsidRPr="001F629C">
        <w:rPr>
          <w:b/>
        </w:rPr>
        <w:t>:</w:t>
      </w:r>
      <w:r w:rsidR="001A3372" w:rsidRPr="001F629C">
        <w:t xml:space="preserve"> Fabrizio Iurlano (Docente, consulente, operatore culturale) – Gianluca Guastella (Archeologo, operatore culturale, </w:t>
      </w:r>
      <w:r w:rsidR="00B7325B">
        <w:t>conservatore dei Beni Culturali</w:t>
      </w:r>
      <w:r w:rsidR="001A3372" w:rsidRPr="001F629C">
        <w:t>)</w:t>
      </w:r>
    </w:p>
    <w:p w:rsidR="001A3372" w:rsidRPr="001F629C" w:rsidRDefault="006C472D" w:rsidP="001A3372">
      <w:pPr>
        <w:jc w:val="both"/>
      </w:pPr>
      <w:r>
        <w:rPr>
          <w:b/>
          <w:smallCaps/>
        </w:rPr>
        <w:t>Con la partecipazione del</w:t>
      </w:r>
      <w:r w:rsidR="001A3372" w:rsidRPr="00F81B73">
        <w:t xml:space="preserve"> </w:t>
      </w:r>
      <w:r w:rsidR="001A3372" w:rsidRPr="000E2887">
        <w:rPr>
          <w:b/>
        </w:rPr>
        <w:t>COMUNE DI TARANTO</w:t>
      </w:r>
      <w:r w:rsidR="001A3372" w:rsidRPr="00F81B73">
        <w:t xml:space="preserve"> e </w:t>
      </w:r>
      <w:r>
        <w:t xml:space="preserve">sostenuto </w:t>
      </w:r>
      <w:r w:rsidR="001A3372" w:rsidRPr="00F81B73">
        <w:t>dall’Ass</w:t>
      </w:r>
      <w:r w:rsidR="001A3372" w:rsidRPr="001F629C">
        <w:t>. Cult. “</w:t>
      </w:r>
      <w:r w:rsidR="001A3372" w:rsidRPr="000E2887">
        <w:rPr>
          <w:b/>
        </w:rPr>
        <w:t>Manifesto della Città Vecchia e del Mare</w:t>
      </w:r>
      <w:r w:rsidR="001A3372" w:rsidRPr="001F629C">
        <w:t>” nell’ambito del Progetto Ketos – Centro Euromediterraneo del Mare e dei Cetacei</w:t>
      </w:r>
      <w:r w:rsidR="001A3372">
        <w:t xml:space="preserve"> (</w:t>
      </w:r>
      <w:r w:rsidR="001A3372" w:rsidRPr="001F629C">
        <w:t>Fondazione con il Sud</w:t>
      </w:r>
      <w:r w:rsidR="001A3372">
        <w:t>)</w:t>
      </w:r>
      <w:r w:rsidR="001A3372" w:rsidRPr="001F629C">
        <w:t>.</w:t>
      </w:r>
    </w:p>
    <w:p w:rsidR="00CE32BA" w:rsidRPr="00304D1F" w:rsidRDefault="00CE32BA" w:rsidP="00304D1F"/>
    <w:sectPr w:rsidR="00CE32BA" w:rsidRPr="00304D1F" w:rsidSect="001E6159">
      <w:headerReference w:type="default" r:id="rId10"/>
      <w:footerReference w:type="even" r:id="rId11"/>
      <w:footerReference w:type="default" r:id="rId12"/>
      <w:pgSz w:w="11906" w:h="16838"/>
      <w:pgMar w:top="2127" w:right="1134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30C" w:rsidRDefault="00E7130C" w:rsidP="00844D78">
      <w:pPr>
        <w:spacing w:after="0" w:line="240" w:lineRule="auto"/>
      </w:pPr>
      <w:r>
        <w:separator/>
      </w:r>
    </w:p>
  </w:endnote>
  <w:endnote w:type="continuationSeparator" w:id="0">
    <w:p w:rsidR="00E7130C" w:rsidRDefault="00E7130C" w:rsidP="00844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131159485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BE0D39" w:rsidRDefault="00BE0D39" w:rsidP="00BE0D3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BE0D39" w:rsidRDefault="00BE0D39" w:rsidP="00BE0D3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D39" w:rsidRDefault="00BE0D39" w:rsidP="00BE0D3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30C" w:rsidRDefault="00E7130C" w:rsidP="00844D78">
      <w:pPr>
        <w:spacing w:after="0" w:line="240" w:lineRule="auto"/>
      </w:pPr>
      <w:r>
        <w:separator/>
      </w:r>
    </w:p>
  </w:footnote>
  <w:footnote w:type="continuationSeparator" w:id="0">
    <w:p w:rsidR="00E7130C" w:rsidRDefault="00E7130C" w:rsidP="00844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D78" w:rsidRDefault="00304D1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324B8412" wp14:editId="16167D29">
          <wp:simplePos x="0" y="0"/>
          <wp:positionH relativeFrom="column">
            <wp:posOffset>2142961</wp:posOffset>
          </wp:positionH>
          <wp:positionV relativeFrom="paragraph">
            <wp:posOffset>33366</wp:posOffset>
          </wp:positionV>
          <wp:extent cx="972540" cy="486270"/>
          <wp:effectExtent l="0" t="0" r="0" b="9525"/>
          <wp:wrapNone/>
          <wp:docPr id="9" name="Immagine 9" descr="https://www.fondazioneconilsud.it/wp-content/themes/fondazioneconilsud/assets/image/fondazioneconilsud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www.fondazioneconilsud.it/wp-content/themes/fondazioneconilsud/assets/image/fondazioneconilsud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540" cy="48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2C02">
      <w:rPr>
        <w:noProof/>
        <w:lang w:eastAsia="it-IT"/>
      </w:rPr>
      <w:drawing>
        <wp:anchor distT="0" distB="0" distL="114300" distR="114300" simplePos="0" relativeHeight="251667456" behindDoc="0" locked="0" layoutInCell="1" allowOverlap="1" wp14:anchorId="77CC4078" wp14:editId="71D22CBC">
          <wp:simplePos x="0" y="0"/>
          <wp:positionH relativeFrom="column">
            <wp:posOffset>998629</wp:posOffset>
          </wp:positionH>
          <wp:positionV relativeFrom="paragraph">
            <wp:posOffset>518713</wp:posOffset>
          </wp:positionV>
          <wp:extent cx="593002" cy="151812"/>
          <wp:effectExtent l="0" t="0" r="0" b="635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002" cy="151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2C02">
      <w:rPr>
        <w:noProof/>
        <w:lang w:eastAsia="it-IT"/>
      </w:rPr>
      <w:drawing>
        <wp:anchor distT="0" distB="0" distL="114300" distR="114300" simplePos="0" relativeHeight="251666432" behindDoc="1" locked="0" layoutInCell="1" allowOverlap="1" wp14:anchorId="270B0CED" wp14:editId="6DFBB7D6">
          <wp:simplePos x="0" y="0"/>
          <wp:positionH relativeFrom="column">
            <wp:posOffset>-381585</wp:posOffset>
          </wp:positionH>
          <wp:positionV relativeFrom="paragraph">
            <wp:posOffset>-114603</wp:posOffset>
          </wp:positionV>
          <wp:extent cx="1200874" cy="832919"/>
          <wp:effectExtent l="0" t="0" r="0" b="0"/>
          <wp:wrapNone/>
          <wp:docPr id="11" name="Immagine 11" descr="Tarant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ranto 2026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152" cy="834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2C02" w:rsidRPr="00386FBC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6CC8817A" wp14:editId="631C2585">
          <wp:simplePos x="0" y="0"/>
          <wp:positionH relativeFrom="column">
            <wp:posOffset>4540369</wp:posOffset>
          </wp:positionH>
          <wp:positionV relativeFrom="paragraph">
            <wp:posOffset>-121920</wp:posOffset>
          </wp:positionV>
          <wp:extent cx="776605" cy="776605"/>
          <wp:effectExtent l="0" t="0" r="4445" b="4445"/>
          <wp:wrapTopAndBottom/>
          <wp:docPr id="12" name="Immagine 12" descr="C:\Users\Utente\Desktop\POLISVILUPPO 2020\LOGHI\LOGHI POLIS\LOGO POLISVILUPPO - 2017 quint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tente\Desktop\POLISVILUPPO 2020\LOGHI\LOGHI POLIS\LOGO POLISVILUPPO - 2017 quintus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776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2C02" w:rsidRPr="00386FBC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49D8576D" wp14:editId="0B9ED0F5">
          <wp:simplePos x="0" y="0"/>
          <wp:positionH relativeFrom="column">
            <wp:posOffset>3539301</wp:posOffset>
          </wp:positionH>
          <wp:positionV relativeFrom="paragraph">
            <wp:posOffset>-76835</wp:posOffset>
          </wp:positionV>
          <wp:extent cx="607695" cy="607695"/>
          <wp:effectExtent l="0" t="0" r="1905" b="1905"/>
          <wp:wrapTopAndBottom/>
          <wp:docPr id="13" name="Immagine 13" descr="C:\Users\Utente\Desktop\POLISVILUPPO 2020\ANNO 2019-2020 - 2021\EVENTI\FESTIVAL ARCHITA\242347420_10220160422976120_6995637189304809442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Desktop\POLISVILUPPO 2020\ANNO 2019-2020 - 2021\EVENTI\FESTIVAL ARCHITA\242347420_10220160422976120_6995637189304809442_n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2C02">
      <w:rPr>
        <w:rFonts w:ascii="Tahoma" w:hAnsi="Tahoma" w:cs="Tahoma"/>
        <w:noProof/>
        <w:color w:val="808080"/>
        <w:sz w:val="18"/>
        <w:szCs w:val="18"/>
        <w:lang w:eastAsia="it-IT"/>
      </w:rPr>
      <w:drawing>
        <wp:anchor distT="0" distB="0" distL="114300" distR="114300" simplePos="0" relativeHeight="251664384" behindDoc="0" locked="0" layoutInCell="1" allowOverlap="1" wp14:anchorId="66C3111B" wp14:editId="64742B4C">
          <wp:simplePos x="0" y="0"/>
          <wp:positionH relativeFrom="column">
            <wp:posOffset>1029272</wp:posOffset>
          </wp:positionH>
          <wp:positionV relativeFrom="paragraph">
            <wp:posOffset>-56578</wp:posOffset>
          </wp:positionV>
          <wp:extent cx="728980" cy="588010"/>
          <wp:effectExtent l="0" t="0" r="0" b="2540"/>
          <wp:wrapTopAndBottom/>
          <wp:docPr id="20" name="Immagine 1" descr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91" t="23981" r="17729" b="24646"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588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7BDD"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57ADF16D" wp14:editId="4713D53D">
          <wp:simplePos x="0" y="0"/>
          <wp:positionH relativeFrom="margin">
            <wp:posOffset>5644610</wp:posOffset>
          </wp:positionH>
          <wp:positionV relativeFrom="paragraph">
            <wp:posOffset>-37090</wp:posOffset>
          </wp:positionV>
          <wp:extent cx="575978" cy="575978"/>
          <wp:effectExtent l="0" t="0" r="0" b="0"/>
          <wp:wrapNone/>
          <wp:docPr id="21" name="Immagine 21" descr="Potrebbe essere un'immagine raffigurante il seguente testo &quot;PROMO ART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otrebbe essere un'immagine raffigurante il seguente testo &quot;PROMO ART&quot;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78" cy="575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7BDD" w:rsidRPr="00547BDD">
      <w:rPr>
        <w:rFonts w:ascii="Calibri" w:hAnsi="Calibri" w:cs="Arial"/>
        <w:i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202"/>
    <w:multiLevelType w:val="hybridMultilevel"/>
    <w:tmpl w:val="DD324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74A0C"/>
    <w:multiLevelType w:val="hybridMultilevel"/>
    <w:tmpl w:val="D22C8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6500C"/>
    <w:multiLevelType w:val="hybridMultilevel"/>
    <w:tmpl w:val="0CAA2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7F7529"/>
    <w:multiLevelType w:val="hybridMultilevel"/>
    <w:tmpl w:val="CFB62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C76B00"/>
    <w:multiLevelType w:val="hybridMultilevel"/>
    <w:tmpl w:val="AB08C8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98193D"/>
    <w:multiLevelType w:val="hybridMultilevel"/>
    <w:tmpl w:val="E9B0C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5E47C9"/>
    <w:multiLevelType w:val="hybridMultilevel"/>
    <w:tmpl w:val="7B5288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8735E8"/>
    <w:multiLevelType w:val="hybridMultilevel"/>
    <w:tmpl w:val="BF6AE4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153"/>
    <w:rsid w:val="00003F7E"/>
    <w:rsid w:val="00004AF3"/>
    <w:rsid w:val="00031A95"/>
    <w:rsid w:val="00045740"/>
    <w:rsid w:val="00066A19"/>
    <w:rsid w:val="000E2887"/>
    <w:rsid w:val="0014340C"/>
    <w:rsid w:val="001A3372"/>
    <w:rsid w:val="001B06CD"/>
    <w:rsid w:val="001D1751"/>
    <w:rsid w:val="001D3C19"/>
    <w:rsid w:val="001E6159"/>
    <w:rsid w:val="001F629C"/>
    <w:rsid w:val="002118CC"/>
    <w:rsid w:val="00222FD1"/>
    <w:rsid w:val="00253CC4"/>
    <w:rsid w:val="002713FF"/>
    <w:rsid w:val="00277ABE"/>
    <w:rsid w:val="0028010F"/>
    <w:rsid w:val="0029187D"/>
    <w:rsid w:val="002944AF"/>
    <w:rsid w:val="00295742"/>
    <w:rsid w:val="002B2B71"/>
    <w:rsid w:val="002D7C94"/>
    <w:rsid w:val="002E34EC"/>
    <w:rsid w:val="00304D1F"/>
    <w:rsid w:val="003133DE"/>
    <w:rsid w:val="00386FBC"/>
    <w:rsid w:val="00395CE9"/>
    <w:rsid w:val="003A1E50"/>
    <w:rsid w:val="003A1FA5"/>
    <w:rsid w:val="003B1B57"/>
    <w:rsid w:val="003B2CD7"/>
    <w:rsid w:val="003B2F87"/>
    <w:rsid w:val="003C3EB7"/>
    <w:rsid w:val="003C6E31"/>
    <w:rsid w:val="0041621D"/>
    <w:rsid w:val="00421D8A"/>
    <w:rsid w:val="00430865"/>
    <w:rsid w:val="0043327D"/>
    <w:rsid w:val="004478C2"/>
    <w:rsid w:val="0046353A"/>
    <w:rsid w:val="00485C40"/>
    <w:rsid w:val="00492FF3"/>
    <w:rsid w:val="004A6676"/>
    <w:rsid w:val="004F3355"/>
    <w:rsid w:val="004F7100"/>
    <w:rsid w:val="005155AD"/>
    <w:rsid w:val="00517C76"/>
    <w:rsid w:val="005235FE"/>
    <w:rsid w:val="00547BDD"/>
    <w:rsid w:val="00547D98"/>
    <w:rsid w:val="00561702"/>
    <w:rsid w:val="00563FAA"/>
    <w:rsid w:val="00595B9F"/>
    <w:rsid w:val="005A0405"/>
    <w:rsid w:val="005A04FB"/>
    <w:rsid w:val="005B126E"/>
    <w:rsid w:val="005B597C"/>
    <w:rsid w:val="005C35FB"/>
    <w:rsid w:val="005E3812"/>
    <w:rsid w:val="005F21C0"/>
    <w:rsid w:val="00603EF4"/>
    <w:rsid w:val="00610334"/>
    <w:rsid w:val="006257A2"/>
    <w:rsid w:val="006334B2"/>
    <w:rsid w:val="00645349"/>
    <w:rsid w:val="006853BC"/>
    <w:rsid w:val="00691714"/>
    <w:rsid w:val="006C472D"/>
    <w:rsid w:val="006E04BB"/>
    <w:rsid w:val="006E2C02"/>
    <w:rsid w:val="00700C8F"/>
    <w:rsid w:val="007015C3"/>
    <w:rsid w:val="007047FA"/>
    <w:rsid w:val="00704855"/>
    <w:rsid w:val="00707769"/>
    <w:rsid w:val="00712963"/>
    <w:rsid w:val="00737EF7"/>
    <w:rsid w:val="00752B4F"/>
    <w:rsid w:val="00766CAD"/>
    <w:rsid w:val="00771BDD"/>
    <w:rsid w:val="007721FA"/>
    <w:rsid w:val="00772533"/>
    <w:rsid w:val="0077590D"/>
    <w:rsid w:val="0077733A"/>
    <w:rsid w:val="0078292A"/>
    <w:rsid w:val="007A3444"/>
    <w:rsid w:val="007B1153"/>
    <w:rsid w:val="007E5CC0"/>
    <w:rsid w:val="008035AE"/>
    <w:rsid w:val="00821B6E"/>
    <w:rsid w:val="00830AFC"/>
    <w:rsid w:val="00844D78"/>
    <w:rsid w:val="00870012"/>
    <w:rsid w:val="008A0A68"/>
    <w:rsid w:val="008A5D16"/>
    <w:rsid w:val="008C42F8"/>
    <w:rsid w:val="008F07F8"/>
    <w:rsid w:val="00910EFC"/>
    <w:rsid w:val="00911816"/>
    <w:rsid w:val="00912104"/>
    <w:rsid w:val="0092181B"/>
    <w:rsid w:val="0096074C"/>
    <w:rsid w:val="00993D05"/>
    <w:rsid w:val="009F1AF2"/>
    <w:rsid w:val="009F5689"/>
    <w:rsid w:val="009F7030"/>
    <w:rsid w:val="00A02606"/>
    <w:rsid w:val="00A213DE"/>
    <w:rsid w:val="00AA099D"/>
    <w:rsid w:val="00AC6D2E"/>
    <w:rsid w:val="00AE0F14"/>
    <w:rsid w:val="00B10418"/>
    <w:rsid w:val="00B108CE"/>
    <w:rsid w:val="00B12660"/>
    <w:rsid w:val="00B7325B"/>
    <w:rsid w:val="00B92A3A"/>
    <w:rsid w:val="00B939A4"/>
    <w:rsid w:val="00BA43C2"/>
    <w:rsid w:val="00BE0D39"/>
    <w:rsid w:val="00BE1DF9"/>
    <w:rsid w:val="00BE4543"/>
    <w:rsid w:val="00BF78F3"/>
    <w:rsid w:val="00C12DBA"/>
    <w:rsid w:val="00C2072D"/>
    <w:rsid w:val="00C21205"/>
    <w:rsid w:val="00C278E3"/>
    <w:rsid w:val="00C87E74"/>
    <w:rsid w:val="00CE1611"/>
    <w:rsid w:val="00CE32BA"/>
    <w:rsid w:val="00D1639A"/>
    <w:rsid w:val="00D20F05"/>
    <w:rsid w:val="00D54CE2"/>
    <w:rsid w:val="00D637B8"/>
    <w:rsid w:val="00D8407E"/>
    <w:rsid w:val="00D86F93"/>
    <w:rsid w:val="00DB26DC"/>
    <w:rsid w:val="00DF7241"/>
    <w:rsid w:val="00E113C2"/>
    <w:rsid w:val="00E5249E"/>
    <w:rsid w:val="00E7130C"/>
    <w:rsid w:val="00E7681D"/>
    <w:rsid w:val="00E80A0C"/>
    <w:rsid w:val="00EB6661"/>
    <w:rsid w:val="00EC6728"/>
    <w:rsid w:val="00EE3B3A"/>
    <w:rsid w:val="00EE64B4"/>
    <w:rsid w:val="00F33A27"/>
    <w:rsid w:val="00F54BB4"/>
    <w:rsid w:val="00F77B43"/>
    <w:rsid w:val="00FA0CD3"/>
    <w:rsid w:val="00FA24F8"/>
    <w:rsid w:val="00FB1D34"/>
    <w:rsid w:val="00FD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12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4534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721F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44D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4D78"/>
  </w:style>
  <w:style w:type="paragraph" w:styleId="Pidipagina">
    <w:name w:val="footer"/>
    <w:basedOn w:val="Normale"/>
    <w:link w:val="PidipaginaCarattere"/>
    <w:uiPriority w:val="99"/>
    <w:unhideWhenUsed/>
    <w:rsid w:val="00844D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4D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4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47FA"/>
    <w:rPr>
      <w:rFonts w:ascii="Segoe UI" w:hAnsi="Segoe UI" w:cs="Segoe UI"/>
      <w:sz w:val="18"/>
      <w:szCs w:val="18"/>
    </w:r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2118CC"/>
  </w:style>
  <w:style w:type="character" w:customStyle="1" w:styleId="DataCarattere">
    <w:name w:val="Data Carattere"/>
    <w:basedOn w:val="Carpredefinitoparagrafo"/>
    <w:link w:val="Data"/>
    <w:uiPriority w:val="99"/>
    <w:semiHidden/>
    <w:rsid w:val="002118CC"/>
  </w:style>
  <w:style w:type="character" w:styleId="Numeropagina">
    <w:name w:val="page number"/>
    <w:basedOn w:val="Carpredefinitoparagrafo"/>
    <w:uiPriority w:val="99"/>
    <w:semiHidden/>
    <w:unhideWhenUsed/>
    <w:rsid w:val="00BE0D39"/>
  </w:style>
  <w:style w:type="table" w:styleId="Grigliatabella">
    <w:name w:val="Table Grid"/>
    <w:basedOn w:val="Tabellanormale"/>
    <w:uiPriority w:val="39"/>
    <w:rsid w:val="00561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e"/>
    <w:rsid w:val="00E5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12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4534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721F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44D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4D78"/>
  </w:style>
  <w:style w:type="paragraph" w:styleId="Pidipagina">
    <w:name w:val="footer"/>
    <w:basedOn w:val="Normale"/>
    <w:link w:val="PidipaginaCarattere"/>
    <w:uiPriority w:val="99"/>
    <w:unhideWhenUsed/>
    <w:rsid w:val="00844D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4D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4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47FA"/>
    <w:rPr>
      <w:rFonts w:ascii="Segoe UI" w:hAnsi="Segoe UI" w:cs="Segoe UI"/>
      <w:sz w:val="18"/>
      <w:szCs w:val="18"/>
    </w:r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2118CC"/>
  </w:style>
  <w:style w:type="character" w:customStyle="1" w:styleId="DataCarattere">
    <w:name w:val="Data Carattere"/>
    <w:basedOn w:val="Carpredefinitoparagrafo"/>
    <w:link w:val="Data"/>
    <w:uiPriority w:val="99"/>
    <w:semiHidden/>
    <w:rsid w:val="002118CC"/>
  </w:style>
  <w:style w:type="character" w:styleId="Numeropagina">
    <w:name w:val="page number"/>
    <w:basedOn w:val="Carpredefinitoparagrafo"/>
    <w:uiPriority w:val="99"/>
    <w:semiHidden/>
    <w:unhideWhenUsed/>
    <w:rsid w:val="00BE0D39"/>
  </w:style>
  <w:style w:type="table" w:styleId="Grigliatabella">
    <w:name w:val="Table Grid"/>
    <w:basedOn w:val="Tabellanormale"/>
    <w:uiPriority w:val="39"/>
    <w:rsid w:val="00561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e"/>
    <w:rsid w:val="00E5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8226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</w:divsChild>
            </w:div>
            <w:div w:id="9453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83953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</w:divsChild>
            </w:div>
            <w:div w:id="20771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1287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</w:divsChild>
            </w:div>
            <w:div w:id="2047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1888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</w:divsChild>
            </w:div>
            <w:div w:id="2402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81088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</w:divsChild>
            </w:div>
            <w:div w:id="5832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2899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</w:divsChild>
            </w:div>
            <w:div w:id="2489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849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</w:divsChild>
            </w:div>
            <w:div w:id="183553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5561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</w:divsChild>
            </w:div>
            <w:div w:id="18943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54106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</w:divsChild>
            </w:div>
            <w:div w:id="2071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5238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</w:divsChild>
            </w:div>
            <w:div w:id="7523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8843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</w:divsChild>
            </w:div>
            <w:div w:id="27205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2468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</w:divsChild>
            </w:div>
            <w:div w:id="39724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8167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</w:divsChild>
            </w:div>
            <w:div w:id="438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85046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</w:divsChild>
            </w:div>
            <w:div w:id="7892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1828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</w:divsChild>
            </w:div>
            <w:div w:id="187924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31793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</w:divsChild>
            </w:div>
            <w:div w:id="207207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2380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</w:divsChild>
            </w:div>
            <w:div w:id="14096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93767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</w:divsChild>
            </w:div>
            <w:div w:id="2792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38939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</w:divsChild>
            </w:div>
            <w:div w:id="150459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06633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</w:divsChild>
            </w:div>
            <w:div w:id="13368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3255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</w:divsChild>
            </w:div>
            <w:div w:id="16905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3506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</w:divsChild>
            </w:div>
            <w:div w:id="2608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5675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</w:divsChild>
            </w:div>
            <w:div w:id="19405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22835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</w:divsChild>
            </w:div>
            <w:div w:id="792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7036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</w:divsChild>
            </w:div>
            <w:div w:id="106826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9692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</w:divsChild>
            </w:div>
            <w:div w:id="5380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33494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</w:divsChild>
            </w:div>
            <w:div w:id="106942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9410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</w:divsChild>
            </w:div>
            <w:div w:id="19084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9492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</w:divsChild>
            </w:div>
            <w:div w:id="6273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67544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</w:divsChild>
            </w:div>
            <w:div w:id="4559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0621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</w:divsChild>
            </w:div>
            <w:div w:id="18803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4953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</w:divsChild>
            </w:div>
            <w:div w:id="72051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22896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</w:divsChild>
            </w:div>
            <w:div w:id="14519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4572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</w:divsChild>
            </w:div>
            <w:div w:id="18060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7940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</w:divsChild>
            </w:div>
            <w:div w:id="14279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0490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</w:divsChild>
            </w:div>
            <w:div w:id="11172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8558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</w:divsChild>
            </w:div>
            <w:div w:id="17389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40166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</w:divsChild>
            </w:div>
            <w:div w:id="193011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0764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</w:divsChild>
            </w:div>
            <w:div w:id="10769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31649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</w:divsChild>
            </w:div>
            <w:div w:id="20408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6540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40315-8F08-4949-9D4F-51679637D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</dc:creator>
  <cp:lastModifiedBy>Valeria D'Autilia</cp:lastModifiedBy>
  <cp:revision>38</cp:revision>
  <cp:lastPrinted>2021-09-20T18:32:00Z</cp:lastPrinted>
  <dcterms:created xsi:type="dcterms:W3CDTF">2021-10-04T14:32:00Z</dcterms:created>
  <dcterms:modified xsi:type="dcterms:W3CDTF">2021-10-19T12:31:00Z</dcterms:modified>
</cp:coreProperties>
</file>