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jc w:val="both"/>
        <w:rPr>
          <w:rFonts w:ascii="Playfair Display" w:cs="Playfair Display" w:eastAsia="Playfair Display" w:hAnsi="Playfair Display"/>
          <w:b w:val="1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Performance di Camera Oscura: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Le dieci mosche bianche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I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l pubblico potrà assistere direttamente in camera oscura, tutti i giorni, nei seguenti orari: </w:t>
        <w:br w:type="textWrapping"/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h 10.30 – 12.30 / 14.30 – 16.30 – Prove di stampa</w:t>
      </w:r>
    </w:p>
    <w:p w:rsidR="00000000" w:rsidDel="00000000" w:rsidP="00000000" w:rsidRDefault="00000000" w:rsidRPr="00000000" w14:paraId="00000003">
      <w:pPr>
        <w:shd w:fill="ffffff" w:val="clear"/>
        <w:spacing w:line="240" w:lineRule="auto"/>
        <w:ind w:left="0" w:firstLine="0"/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h 17.00 – Inizio performance</w:t>
      </w:r>
    </w:p>
    <w:p w:rsidR="00000000" w:rsidDel="00000000" w:rsidP="00000000" w:rsidRDefault="00000000" w:rsidRPr="00000000" w14:paraId="00000004">
      <w:pPr>
        <w:shd w:fill="ffffff" w:val="clear"/>
        <w:spacing w:after="60" w:before="300" w:line="240" w:lineRule="auto"/>
        <w:jc w:val="both"/>
        <w:rPr>
          <w:rFonts w:ascii="Playfair Display" w:cs="Playfair Display" w:eastAsia="Playfair Display" w:hAnsi="Playfair Display"/>
          <w:b w:val="1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Le dieci mosche bianche:</w:t>
      </w:r>
    </w:p>
    <w:p w:rsidR="00000000" w:rsidDel="00000000" w:rsidP="00000000" w:rsidRDefault="00000000" w:rsidRPr="00000000" w14:paraId="00000005">
      <w:pPr>
        <w:shd w:fill="ffffff" w:val="clear"/>
        <w:spacing w:after="0" w:before="160" w:line="240" w:lineRule="auto"/>
        <w:ind w:left="0" w:firstLine="0"/>
        <w:jc w:val="both"/>
        <w:rPr>
          <w:rFonts w:ascii="Playfair Display" w:cs="Playfair Display" w:eastAsia="Playfair Display" w:hAnsi="Playfair Display"/>
          <w:b w:val="1"/>
          <w:i w:val="1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Giulia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Barone,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i w:val="1"/>
          <w:rtl w:val="0"/>
        </w:rPr>
        <w:t xml:space="preserve">stampa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Playfair Display" w:cs="Playfair Display" w:eastAsia="Playfair Display" w:hAnsi="Playfair Display"/>
          <w:b w:val="1"/>
          <w:i w:val="1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i w:val="1"/>
          <w:rtl w:val="0"/>
        </w:rPr>
        <w:t xml:space="preserve">Alessandro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i w:val="1"/>
          <w:rtl w:val="0"/>
        </w:rPr>
        <w:t xml:space="preserve">Berni, stampa</w:t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ind w:left="0" w:firstLine="0"/>
        <w:jc w:val="both"/>
        <w:rPr>
          <w:rFonts w:ascii="Playfair Display" w:cs="Playfair Display" w:eastAsia="Playfair Display" w:hAnsi="Playfair Display"/>
          <w:b w:val="1"/>
          <w:i w:val="1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Laura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Corrado,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i w:val="1"/>
          <w:rtl w:val="0"/>
        </w:rPr>
        <w:t xml:space="preserve">stampa</w:t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ind w:left="0" w:firstLine="0"/>
        <w:jc w:val="both"/>
        <w:rPr>
          <w:rFonts w:ascii="Playfair Display" w:cs="Playfair Display" w:eastAsia="Playfair Display" w:hAnsi="Playfair Display"/>
          <w:b w:val="1"/>
          <w:i w:val="1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i w:val="1"/>
          <w:rtl w:val="0"/>
        </w:rPr>
        <w:t xml:space="preserve">Thomas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i w:val="1"/>
          <w:rtl w:val="0"/>
        </w:rPr>
        <w:t xml:space="preserve">Corvaglia, pianoforte</w:t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ind w:left="0" w:firstLine="0"/>
        <w:jc w:val="both"/>
        <w:rPr>
          <w:rFonts w:ascii="Playfair Display" w:cs="Playfair Display" w:eastAsia="Playfair Display" w:hAnsi="Playfair Display"/>
          <w:b w:val="1"/>
          <w:i w:val="1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i w:val="1"/>
          <w:rtl w:val="0"/>
        </w:rPr>
        <w:t xml:space="preserve">Giulia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i w:val="1"/>
          <w:rtl w:val="0"/>
        </w:rPr>
        <w:t xml:space="preserve">Haraidon, stampa</w:t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ind w:left="0" w:firstLine="0"/>
        <w:jc w:val="both"/>
        <w:rPr>
          <w:rFonts w:ascii="Playfair Display" w:cs="Playfair Display" w:eastAsia="Playfair Display" w:hAnsi="Playfair Display"/>
          <w:b w:val="1"/>
          <w:i w:val="1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Lucia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Mangini,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i w:val="1"/>
          <w:rtl w:val="0"/>
        </w:rPr>
        <w:t xml:space="preserve">stampa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Playfair Display" w:cs="Playfair Display" w:eastAsia="Playfair Display" w:hAnsi="Playfair Display"/>
          <w:b w:val="1"/>
          <w:i w:val="1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i w:val="1"/>
          <w:rtl w:val="0"/>
        </w:rPr>
        <w:t xml:space="preserve">Francesca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i w:val="1"/>
          <w:rtl w:val="0"/>
        </w:rPr>
        <w:t xml:space="preserve">Rizzato, flauto</w:t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ind w:left="0" w:firstLine="0"/>
        <w:jc w:val="both"/>
        <w:rPr>
          <w:rFonts w:ascii="Playfair Display" w:cs="Playfair Display" w:eastAsia="Playfair Display" w:hAnsi="Playfair Display"/>
          <w:b w:val="1"/>
          <w:i w:val="1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i w:val="1"/>
          <w:rtl w:val="0"/>
        </w:rPr>
        <w:t xml:space="preserve">Caterina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i w:val="1"/>
          <w:rtl w:val="0"/>
        </w:rPr>
        <w:t xml:space="preserve">Sebastiano, soprano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Playfair Display" w:cs="Playfair Display" w:eastAsia="Playfair Display" w:hAnsi="Playfair Display"/>
          <w:b w:val="1"/>
          <w:i w:val="1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Maria Giovanna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Sodero,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i w:val="1"/>
          <w:rtl w:val="0"/>
        </w:rPr>
        <w:t xml:space="preserve">stampa</w:t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ind w:left="0" w:firstLine="0"/>
        <w:jc w:val="both"/>
        <w:rPr>
          <w:rFonts w:ascii="Playfair Display" w:cs="Playfair Display" w:eastAsia="Playfair Display" w:hAnsi="Playfair Display"/>
          <w:b w:val="1"/>
          <w:i w:val="1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Enrico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Tricoli,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i w:val="1"/>
          <w:rtl w:val="0"/>
        </w:rPr>
        <w:t xml:space="preserve">stampa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Playfair Display" w:cs="Playfair Display" w:eastAsia="Playfair Display" w:hAnsi="Playfair Display"/>
          <w:b w:val="1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Le dieci mosche bianche sono un collettivo di artisti formatosi alla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TAG – Tevere Art Gallery,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Playfair Display" w:cs="Playfair Display" w:eastAsia="Playfair Display" w:hAnsi="Playfair Display"/>
          <w:b w:val="1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e prendono come spunto comune la riflessione critica sulla fotografia “Volo nel vuoto” di Yves Klein.</w:t>
      </w:r>
    </w:p>
    <w:p w:rsidR="00000000" w:rsidDel="00000000" w:rsidP="00000000" w:rsidRDefault="00000000" w:rsidRPr="00000000" w14:paraId="00000011">
      <w:pPr>
        <w:shd w:fill="ffffff" w:val="clear"/>
        <w:spacing w:line="256.7994545454545" w:lineRule="auto"/>
        <w:jc w:val="center"/>
        <w:rPr>
          <w:rFonts w:ascii="Playfair Display" w:cs="Playfair Display" w:eastAsia="Playfair Display" w:hAnsi="Playfair Display"/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Playfair Display" w:cs="Playfair Display" w:eastAsia="Playfair Display" w:hAnsi="Playfair Display"/>
          <w:b w:val="1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Artisti della TAG – Mostra fotografica collettiva: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Playfair Display" w:cs="Playfair Display" w:eastAsia="Playfair Display" w:hAnsi="Playfair Display"/>
          <w:b w:val="1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Mostra Fotografica di una selezione delle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Playfair Display" w:cs="Playfair Display" w:eastAsia="Playfair Display" w:hAnsi="Playfair Display"/>
          <w:b w:val="1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opere degli artisti della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TAG – Tevere Art Gallery.</w:t>
      </w:r>
    </w:p>
    <w:p w:rsidR="00000000" w:rsidDel="00000000" w:rsidP="00000000" w:rsidRDefault="00000000" w:rsidRPr="00000000" w14:paraId="00000015">
      <w:pPr>
        <w:shd w:fill="ffffff" w:val="clear"/>
        <w:spacing w:after="0" w:before="280" w:line="240" w:lineRule="auto"/>
        <w:jc w:val="both"/>
        <w:rPr>
          <w:rFonts w:ascii="Playfair Display" w:cs="Playfair Display" w:eastAsia="Playfair Display" w:hAnsi="Playfair Display"/>
          <w:b w:val="1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Fotografi in Mostra: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Playfair Display" w:cs="Playfair Display" w:eastAsia="Playfair Display" w:hAnsi="Playfair Display"/>
          <w:b w:val="1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Gerald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Bruneau // Roberto Cavallini // Daniele Coricciati // Dario De Dominicis // Marcello Mencarini //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Alessandro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Arrigo // Chiara Baldassarre // Re Barbus // Giulia Barone // Patrizio Battaglia // Gianni Bertoldi // Vittoria Cannavale // Irene Cava // Giordana Citti // Laura Corrado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Playfair Display" w:cs="Playfair Display" w:eastAsia="Playfair Display" w:hAnsi="Playfair Display"/>
          <w:b w:val="1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// Luciano Corvaglia // Paolo Covino // Luisa D’Aurizio // Nicola Delle Donne // Valentina Di Natale // Ida Di Pasquale // Pierclaudio Duranti // Vincenzo Farenza // Ernesto Fiorentino // Giovanni Firmani // Carmine Frigioni // Marco Gagliardi // Sabrina Genovesi // Enrico Graziani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Playfair Display" w:cs="Playfair Display" w:eastAsia="Playfair Display" w:hAnsi="Playfair Display"/>
          <w:b w:val="1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// Cristiano Guida // Jessica Guidi // Giulia Haraidon // Lucio Inserra // Federica Lazzari // Fabrizio Loiacono // Natasha Maiorano // Lucia Mangini // Marco Marassi // Marcello Michini // Romina Mosticone // Stefania Pascucci // Marco Pasqua //  Sandra Paul // Martino Pirella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Playfair Display" w:cs="Playfair Display" w:eastAsia="Playfair Display" w:hAnsi="Playfair Display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// Fabrizio Pompozzi  // Arianna Savo // Sergio Sechi // Maria Giovanna Sodero // Zhanna Stankovych // Tanitzergh // Enrico Tricoli // Sebastiano Vianello // Barbara Visca // Evelina Volpetti // Giulietta Vulcano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Playfair Display" w:cs="Playfair Display" w:eastAsia="Playfair Display" w:hAnsi="Playfair Display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Manifestazione ad ingresso gratuito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tl w:val="0"/>
        </w:rPr>
      </w:r>
    </w:p>
    <w:sdt>
      <w:sdtPr>
        <w:tag w:val="goog_rdk_0"/>
      </w:sdtPr>
      <w:sdtContent>
        <w:p w:rsidR="00000000" w:rsidDel="00000000" w:rsidP="00000000" w:rsidRDefault="00000000" w:rsidRPr="00000000" w14:paraId="0000001D">
          <w:pPr>
            <w:shd w:fill="ffffff" w:val="clear"/>
            <w:spacing w:after="0" w:line="240" w:lineRule="auto"/>
            <w:jc w:val="both"/>
            <w:rPr>
              <w:rFonts w:ascii="Playfair Display" w:cs="Playfair Display" w:eastAsia="Playfair Display" w:hAnsi="Playfair Display"/>
            </w:rPr>
          </w:pPr>
          <w:r w:rsidDel="00000000" w:rsidR="00000000" w:rsidRPr="00000000">
            <w:rPr>
              <w:rFonts w:ascii="Playfair Display" w:cs="Playfair Display" w:eastAsia="Playfair Display" w:hAnsi="Playfair Display"/>
              <w:b w:val="1"/>
              <w:rtl w:val="0"/>
            </w:rPr>
            <w:t xml:space="preserve">Info: </w:t>
          </w:r>
          <w:hyperlink r:id="rId7">
            <w:r w:rsidDel="00000000" w:rsidR="00000000" w:rsidRPr="00000000">
              <w:rPr>
                <w:rFonts w:ascii="Playfair Display" w:cs="Playfair Display" w:eastAsia="Playfair Display" w:hAnsi="Playfair Display"/>
                <w:color w:val="0563c1"/>
                <w:u w:val="single"/>
                <w:rtl w:val="0"/>
              </w:rPr>
              <w:t xml:space="preserve">www.tevereartgallery.net</w:t>
            </w:r>
          </w:hyperlink>
          <w:r w:rsidDel="00000000" w:rsidR="00000000" w:rsidRPr="00000000">
            <w:rPr>
              <w:rFonts w:ascii="Playfair Display" w:cs="Playfair Display" w:eastAsia="Playfair Display" w:hAnsi="Playfair Display"/>
              <w:rtl w:val="0"/>
            </w:rPr>
            <w:t xml:space="preserve"> | </w:t>
          </w:r>
          <w:hyperlink r:id="rId8">
            <w:r w:rsidDel="00000000" w:rsidR="00000000" w:rsidRPr="00000000">
              <w:rPr>
                <w:rFonts w:ascii="Playfair Display" w:cs="Playfair Display" w:eastAsia="Playfair Display" w:hAnsi="Playfair Display"/>
                <w:color w:val="0563c1"/>
                <w:u w:val="single"/>
                <w:rtl w:val="0"/>
              </w:rPr>
              <w:t xml:space="preserve">www.labiennale.eu</w:t>
            </w:r>
          </w:hyperlink>
          <w:r w:rsidDel="00000000" w:rsidR="00000000" w:rsidRPr="00000000">
            <w:rPr>
              <w:rFonts w:ascii="Playfair Display" w:cs="Playfair Display" w:eastAsia="Playfair Display" w:hAnsi="Playfair Display"/>
              <w:rtl w:val="0"/>
            </w:rPr>
            <w:t xml:space="preserve"> | </w:t>
          </w:r>
          <w:hyperlink r:id="rId9">
            <w:r w:rsidDel="00000000" w:rsidR="00000000" w:rsidRPr="00000000">
              <w:rPr>
                <w:rFonts w:ascii="Playfair Display" w:cs="Playfair Display" w:eastAsia="Playfair Display" w:hAnsi="Playfair Display"/>
                <w:color w:val="0563c1"/>
                <w:u w:val="single"/>
                <w:rtl w:val="0"/>
              </w:rPr>
              <w:t xml:space="preserve">www.martelive.it</w:t>
            </w:r>
          </w:hyperlink>
          <w:r w:rsidDel="00000000" w:rsidR="00000000" w:rsidRPr="00000000">
            <w:rPr>
              <w:rFonts w:ascii="Playfair Display" w:cs="Playfair Display" w:eastAsia="Playfair Display" w:hAnsi="Playfair Display"/>
              <w:rtl w:val="0"/>
            </w:rPr>
            <w:t xml:space="preserve"> </w:t>
          </w:r>
        </w:p>
      </w:sdtContent>
    </w:sdt>
    <w:p w:rsidR="00000000" w:rsidDel="00000000" w:rsidP="00000000" w:rsidRDefault="00000000" w:rsidRPr="00000000" w14:paraId="0000001E">
      <w:pPr>
        <w:spacing w:after="0" w:lineRule="auto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email: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</w:t>
      </w:r>
      <w:hyperlink r:id="rId10">
        <w:r w:rsidDel="00000000" w:rsidR="00000000" w:rsidRPr="00000000">
          <w:rPr>
            <w:rFonts w:ascii="Playfair Display" w:cs="Playfair Display" w:eastAsia="Playfair Display" w:hAnsi="Playfair Display"/>
            <w:color w:val="0563c1"/>
            <w:u w:val="single"/>
            <w:rtl w:val="0"/>
          </w:rPr>
          <w:t xml:space="preserve">info@martelive.it</w:t>
        </w:r>
      </w:hyperlink>
      <w:r w:rsidDel="00000000" w:rsidR="00000000" w:rsidRPr="00000000">
        <w:rPr>
          <w:rtl w:val="0"/>
        </w:rPr>
      </w:r>
    </w:p>
    <w:sdt>
      <w:sdtPr>
        <w:tag w:val="goog_rdk_1"/>
      </w:sdtPr>
      <w:sdtContent>
        <w:p w:rsidR="00000000" w:rsidDel="00000000" w:rsidP="00000000" w:rsidRDefault="00000000" w:rsidRPr="00000000" w14:paraId="0000001F">
          <w:pPr>
            <w:spacing w:after="0" w:lineRule="auto"/>
            <w:rPr>
              <w:rFonts w:ascii="Playfair Display" w:cs="Playfair Display" w:eastAsia="Playfair Display" w:hAnsi="Playfair Display"/>
              <w:b w:val="1"/>
            </w:rPr>
          </w:pPr>
          <w:r w:rsidDel="00000000" w:rsidR="00000000" w:rsidRPr="00000000">
            <w:rPr>
              <w:rFonts w:ascii="Playfair Display" w:cs="Playfair Display" w:eastAsia="Playfair Display" w:hAnsi="Playfair Display"/>
              <w:b w:val="1"/>
              <w:rtl w:val="0"/>
            </w:rPr>
            <w:br w:type="textWrapping"/>
            <w:t xml:space="preserve">Ufficio Stampa MArtePress:</w:t>
          </w:r>
        </w:p>
      </w:sdtContent>
    </w:sdt>
    <w:p w:rsidR="00000000" w:rsidDel="00000000" w:rsidP="00000000" w:rsidRDefault="00000000" w:rsidRPr="00000000" w14:paraId="00000020">
      <w:pPr>
        <w:spacing w:after="0" w:lineRule="auto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Chiara Crupi  – tel. 393 296 9668  email </w:t>
      </w:r>
      <w:hyperlink r:id="rId11">
        <w:r w:rsidDel="00000000" w:rsidR="00000000" w:rsidRPr="00000000">
          <w:rPr>
            <w:rFonts w:ascii="Playfair Display" w:cs="Playfair Display" w:eastAsia="Playfair Display" w:hAnsi="Playfair Display"/>
            <w:color w:val="1155cc"/>
            <w:u w:val="single"/>
            <w:rtl w:val="0"/>
          </w:rPr>
          <w:t xml:space="preserve">chiaracrupi@gmail.com</w:t>
        </w:r>
      </w:hyperlink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</w:t>
        <w:br w:type="textWrapping"/>
        <w:br w:type="textWrapping"/>
        <w:t xml:space="preserve">Carlo D’Acquisto – tel. 346.2242722 email </w:t>
      </w:r>
      <w:hyperlink r:id="rId12">
        <w:r w:rsidDel="00000000" w:rsidR="00000000" w:rsidRPr="00000000">
          <w:rPr>
            <w:rFonts w:ascii="Playfair Display" w:cs="Playfair Display" w:eastAsia="Playfair Display" w:hAnsi="Playfair Display"/>
            <w:color w:val="0563c1"/>
            <w:u w:val="single"/>
            <w:rtl w:val="0"/>
          </w:rPr>
          <w:t xml:space="preserve">carlo.dacquisto@martepress.eu</w:t>
        </w:r>
      </w:hyperlink>
      <w:hyperlink r:id="rId13">
        <w:r w:rsidDel="00000000" w:rsidR="00000000" w:rsidRPr="00000000">
          <w:rPr>
            <w:rFonts w:ascii="Playfair Display" w:cs="Playfair Display" w:eastAsia="Playfair Display" w:hAnsi="Playfair Display"/>
            <w:color w:val="1155cc"/>
            <w:rtl w:val="0"/>
          </w:rPr>
          <w:br w:type="textWrapping"/>
        </w:r>
      </w:hyperlink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Francesco Lo Brutto – tel. 331.4332700 email </w:t>
      </w:r>
      <w:hyperlink r:id="rId14">
        <w:r w:rsidDel="00000000" w:rsidR="00000000" w:rsidRPr="00000000">
          <w:rPr>
            <w:rFonts w:ascii="Playfair Display" w:cs="Playfair Display" w:eastAsia="Playfair Display" w:hAnsi="Playfair Display"/>
            <w:color w:val="1155cc"/>
            <w:u w:val="single"/>
            <w:rtl w:val="0"/>
          </w:rPr>
          <w:t xml:space="preserve">francesco.lobrutto@martelive.it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tl w:val="0"/>
        </w:rPr>
      </w:r>
    </w:p>
    <w:sectPr>
      <w:footerReference r:id="rId15" w:type="first"/>
      <w:pgSz w:h="16838" w:w="11906"/>
      <w:pgMar w:bottom="1134" w:top="708.6614173228347" w:left="1134" w:right="1134" w:header="0" w:footer="708.661417322834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15"/>
      <w:szCs w:val="15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15"/>
      <w:szCs w:val="15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rsid w:val="0011161D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Titolo6">
    <w:name w:val="heading 6"/>
    <w:basedOn w:val="Normale"/>
    <w:link w:val="Titolo6Carattere"/>
    <w:uiPriority w:val="9"/>
    <w:qFormat w:val="1"/>
    <w:rsid w:val="00230634"/>
    <w:pPr>
      <w:spacing w:after="100" w:afterAutospacing="1" w:before="100" w:beforeAutospacing="1" w:line="240" w:lineRule="auto"/>
      <w:outlineLvl w:val="5"/>
    </w:pPr>
    <w:rPr>
      <w:rFonts w:ascii="Times New Roman" w:cs="Times New Roman" w:eastAsia="Times New Roman" w:hAnsi="Times New Roman"/>
      <w:b w:val="1"/>
      <w:bCs w:val="1"/>
      <w:sz w:val="15"/>
      <w:szCs w:val="15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eWeb">
    <w:name w:val="Normal (Web)"/>
    <w:basedOn w:val="Normale"/>
    <w:uiPriority w:val="99"/>
    <w:unhideWhenUsed w:val="1"/>
    <w:rsid w:val="0023063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 w:val="1"/>
    <w:rsid w:val="00230634"/>
    <w:rPr>
      <w:b w:val="1"/>
      <w:bCs w:val="1"/>
    </w:rPr>
  </w:style>
  <w:style w:type="character" w:styleId="Titolo6Carattere" w:customStyle="1">
    <w:name w:val="Titolo 6 Carattere"/>
    <w:basedOn w:val="Carpredefinitoparagrafo"/>
    <w:link w:val="Titolo6"/>
    <w:uiPriority w:val="9"/>
    <w:rsid w:val="00230634"/>
    <w:rPr>
      <w:rFonts w:ascii="Times New Roman" w:cs="Times New Roman" w:eastAsia="Times New Roman" w:hAnsi="Times New Roman"/>
      <w:b w:val="1"/>
      <w:bCs w:val="1"/>
      <w:sz w:val="15"/>
      <w:szCs w:val="15"/>
      <w:lang w:eastAsia="it-IT"/>
    </w:rPr>
  </w:style>
  <w:style w:type="paragraph" w:styleId="Intestazione">
    <w:name w:val="header"/>
    <w:basedOn w:val="Normale"/>
    <w:link w:val="IntestazioneCarattere"/>
    <w:uiPriority w:val="99"/>
    <w:unhideWhenUsed w:val="1"/>
    <w:rsid w:val="00230634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0634"/>
  </w:style>
  <w:style w:type="paragraph" w:styleId="Pidipagina">
    <w:name w:val="footer"/>
    <w:basedOn w:val="Normale"/>
    <w:link w:val="PidipaginaCarattere"/>
    <w:uiPriority w:val="99"/>
    <w:unhideWhenUsed w:val="1"/>
    <w:rsid w:val="00230634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230634"/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11161D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 w:val="1"/>
    <w:rsid w:val="006C355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6C3558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chiaracrupi@gmail.com" TargetMode="External"/><Relationship Id="rId10" Type="http://schemas.openxmlformats.org/officeDocument/2006/relationships/hyperlink" Target="mailto:info@martelive.it" TargetMode="External"/><Relationship Id="rId13" Type="http://schemas.openxmlformats.org/officeDocument/2006/relationships/hyperlink" Target="mailto:carlo.dacquisto@martepress.eu" TargetMode="External"/><Relationship Id="rId12" Type="http://schemas.openxmlformats.org/officeDocument/2006/relationships/hyperlink" Target="mailto:carlo.dacquisto@martepress.eu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martelive.it" TargetMode="External"/><Relationship Id="rId15" Type="http://schemas.openxmlformats.org/officeDocument/2006/relationships/footer" Target="footer1.xml"/><Relationship Id="rId14" Type="http://schemas.openxmlformats.org/officeDocument/2006/relationships/hyperlink" Target="mailto:francesco.lobrutto@martelive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tevereartgallery.net/mostre/the-darkroom-project-otto/" TargetMode="External"/><Relationship Id="rId8" Type="http://schemas.openxmlformats.org/officeDocument/2006/relationships/hyperlink" Target="http://www.labiennale.e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x3PjNElJMWvkWAw+4vDbyFqqfg==">AMUW2mX0rcq4xdXC4lZA/OLC7aFYZkk5xfUeNmZ/nrXGHYJLAhmlPGv4CSuUDgSZdr2nTESyBjDr+GxKa6HZ2YbQ2NZ1lVo98SfjYFHobTTTguZ00AB2kBGxPbyV997/hJd32YMAoq0u694Mb448oBul3JW4c1T3Kw==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2020-09-09T09:31:00Z</dcterms:created>
  <dc:creator>Carlo D'Acquisto</dc:creator>
</cp:coreProperties>
</file>