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931B3" w14:textId="1A0B5E5A" w:rsidR="00BD60E5" w:rsidRPr="00864CDE" w:rsidRDefault="00BD60E5" w:rsidP="00193113">
      <w:pPr>
        <w:spacing w:after="80" w:line="240" w:lineRule="auto"/>
        <w:jc w:val="both"/>
        <w:rPr>
          <w:rFonts w:asciiTheme="majorHAnsi" w:eastAsia="Franklin Gothic Book" w:hAnsiTheme="majorHAnsi" w:cs="LilyUPC"/>
          <w:color w:val="2A2A2A"/>
          <w:lang w:val="it-IT" w:eastAsia="ja-JP"/>
        </w:rPr>
      </w:pPr>
      <w:r w:rsidRPr="00864CDE">
        <w:rPr>
          <w:rFonts w:asciiTheme="majorHAnsi" w:eastAsia="Franklin Gothic Book" w:hAnsiTheme="majorHAnsi" w:cs="LilyUPC"/>
          <w:color w:val="2A2A2A"/>
          <w:lang w:val="it-IT" w:eastAsia="ja-JP"/>
        </w:rPr>
        <w:t>PROGRAMMA CONCERTO</w:t>
      </w:r>
    </w:p>
    <w:p w14:paraId="2EA9132D" w14:textId="77777777" w:rsidR="003A6C36" w:rsidRPr="00864CDE" w:rsidRDefault="00BD60E5" w:rsidP="00193113">
      <w:pPr>
        <w:keepNext/>
        <w:keepLines/>
        <w:pBdr>
          <w:top w:val="single" w:sz="24" w:space="18" w:color="2A2A2A"/>
        </w:pBdr>
        <w:spacing w:after="320" w:line="240" w:lineRule="auto"/>
        <w:contextualSpacing/>
        <w:jc w:val="both"/>
        <w:outlineLvl w:val="1"/>
        <w:rPr>
          <w:rFonts w:asciiTheme="majorHAnsi" w:eastAsia="Dotum" w:hAnsiTheme="majorHAnsi" w:cs="LilyUPC"/>
          <w:b/>
          <w:color w:val="E09B3B"/>
          <w:lang w:val="it-IT" w:eastAsia="ja-JP"/>
        </w:rPr>
      </w:pPr>
      <w:r w:rsidRPr="00864CDE">
        <w:rPr>
          <w:rFonts w:asciiTheme="majorHAnsi" w:eastAsia="Dotum" w:hAnsiTheme="majorHAnsi" w:cs="LilyUPC"/>
          <w:b/>
          <w:color w:val="E09B3B"/>
          <w:lang w:val="it-IT" w:eastAsia="ja-JP"/>
        </w:rPr>
        <w:t>I CANTI DELLA SETTIMANA SANTA</w:t>
      </w:r>
    </w:p>
    <w:p w14:paraId="275176F2" w14:textId="77777777" w:rsidR="00183D0C" w:rsidRPr="00864CDE" w:rsidRDefault="00F93238" w:rsidP="00193113">
      <w:pPr>
        <w:pStyle w:val="Nessunaspaziatura"/>
        <w:jc w:val="both"/>
        <w:rPr>
          <w:rFonts w:asciiTheme="majorHAnsi" w:eastAsia="Franklin Gothic Book" w:hAnsiTheme="majorHAnsi" w:cs="Arial"/>
          <w:smallCaps/>
          <w:color w:val="000000"/>
          <w:lang w:val="it-IT" w:eastAsia="ja-JP"/>
        </w:rPr>
      </w:pPr>
      <w:r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Via C</w:t>
      </w:r>
      <w:r w:rsidR="00183D0C"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rucis</w:t>
      </w:r>
      <w:r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, stazione di M</w:t>
      </w:r>
      <w:r w:rsidR="00183D0C"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etastasio</w:t>
      </w:r>
      <w:r w:rsidR="00183D0C" w:rsidRPr="00864CDE">
        <w:rPr>
          <w:rFonts w:asciiTheme="majorHAnsi" w:eastAsia="Franklin Gothic Book" w:hAnsiTheme="majorHAnsi"/>
          <w:smallCaps/>
          <w:color w:val="000000"/>
          <w:lang w:val="it-IT" w:eastAsia="ja-JP"/>
        </w:rPr>
        <w:t xml:space="preserve"> –</w:t>
      </w:r>
      <w:r w:rsidR="00183D0C"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</w:t>
      </w:r>
      <w:r w:rsidR="003A6C36"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Coro a </w:t>
      </w:r>
      <w:r w:rsidR="00183D0C"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4 </w:t>
      </w:r>
      <w:r w:rsidR="003A6C36"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voci – </w:t>
      </w:r>
      <w:r w:rsidR="008E1B12" w:rsidRPr="00864CDE">
        <w:rPr>
          <w:rFonts w:asciiTheme="majorHAnsi" w:eastAsia="Franklin Gothic Book" w:hAnsiTheme="majorHAnsi"/>
          <w:i/>
          <w:color w:val="000000"/>
          <w:lang w:val="it-IT" w:eastAsia="ja-JP"/>
        </w:rPr>
        <w:t>C</w:t>
      </w:r>
      <w:r w:rsidR="003A6C36" w:rsidRPr="00864CDE">
        <w:rPr>
          <w:rFonts w:asciiTheme="majorHAnsi" w:eastAsia="Franklin Gothic Book" w:hAnsiTheme="majorHAnsi"/>
          <w:i/>
          <w:color w:val="000000"/>
          <w:lang w:val="it-IT" w:eastAsia="ja-JP"/>
        </w:rPr>
        <w:t>anto t</w:t>
      </w:r>
      <w:r w:rsidR="00183D0C" w:rsidRPr="00864CDE">
        <w:rPr>
          <w:rFonts w:asciiTheme="majorHAnsi" w:eastAsia="Franklin Gothic Book" w:hAnsiTheme="majorHAnsi"/>
          <w:i/>
          <w:color w:val="000000"/>
          <w:lang w:val="it-IT" w:eastAsia="ja-JP"/>
        </w:rPr>
        <w:t>radizionale</w:t>
      </w:r>
      <w:r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(arrangiato da </w:t>
      </w:r>
      <w:r w:rsidR="007A0061" w:rsidRPr="00864CDE">
        <w:rPr>
          <w:rFonts w:asciiTheme="majorHAnsi" w:eastAsia="Franklin Gothic Book" w:hAnsiTheme="majorHAnsi"/>
          <w:color w:val="000000"/>
          <w:lang w:val="it-IT" w:eastAsia="ja-JP"/>
        </w:rPr>
        <w:t>Jérôme C</w:t>
      </w:r>
      <w:r w:rsidR="00183D0C" w:rsidRPr="00864CDE">
        <w:rPr>
          <w:rFonts w:asciiTheme="majorHAnsi" w:eastAsia="Franklin Gothic Book" w:hAnsiTheme="majorHAnsi"/>
          <w:color w:val="000000"/>
          <w:lang w:val="it-IT" w:eastAsia="ja-JP"/>
        </w:rPr>
        <w:t>asalonga</w:t>
      </w:r>
      <w:r w:rsidRPr="00864CDE">
        <w:rPr>
          <w:rFonts w:asciiTheme="majorHAnsi" w:eastAsia="Franklin Gothic Book" w:hAnsiTheme="majorHAnsi"/>
          <w:color w:val="000000"/>
          <w:lang w:val="it-IT" w:eastAsia="ja-JP"/>
        </w:rPr>
        <w:t>)</w:t>
      </w:r>
    </w:p>
    <w:p w14:paraId="7B4CF455" w14:textId="77777777" w:rsidR="00183D0C" w:rsidRPr="00864CDE" w:rsidRDefault="00183D0C" w:rsidP="00193113">
      <w:pPr>
        <w:pStyle w:val="Nessunaspaziatura"/>
        <w:jc w:val="both"/>
        <w:rPr>
          <w:rFonts w:asciiTheme="majorHAnsi" w:eastAsia="Franklin Gothic Book" w:hAnsiTheme="majorHAnsi" w:cs="Arial"/>
          <w:smallCaps/>
          <w:color w:val="000000"/>
          <w:lang w:val="it-IT" w:eastAsia="ja-JP"/>
        </w:rPr>
      </w:pPr>
      <w:r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Stabat Mater</w:t>
      </w:r>
      <w:r w:rsidRPr="00864CDE">
        <w:rPr>
          <w:rFonts w:asciiTheme="majorHAnsi" w:eastAsia="Franklin Gothic Book" w:hAnsiTheme="majorHAnsi"/>
          <w:smallCaps/>
          <w:color w:val="000000"/>
          <w:lang w:val="it-IT" w:eastAsia="ja-JP"/>
        </w:rPr>
        <w:t xml:space="preserve"> </w:t>
      </w:r>
      <w:r w:rsidR="008E1B12" w:rsidRPr="00864CDE">
        <w:rPr>
          <w:rFonts w:asciiTheme="majorHAnsi" w:eastAsia="Franklin Gothic Book" w:hAnsiTheme="majorHAnsi"/>
          <w:smallCaps/>
          <w:color w:val="000000"/>
          <w:lang w:val="it-IT" w:eastAsia="ja-JP"/>
        </w:rPr>
        <w:t>-</w:t>
      </w:r>
      <w:r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Pol</w:t>
      </w:r>
      <w:r w:rsidR="003A6C36" w:rsidRPr="00864CDE">
        <w:rPr>
          <w:rFonts w:asciiTheme="majorHAnsi" w:eastAsia="Franklin Gothic Book" w:hAnsiTheme="majorHAnsi"/>
          <w:color w:val="000000"/>
          <w:lang w:val="it-IT" w:eastAsia="ja-JP"/>
        </w:rPr>
        <w:t>ifonia</w:t>
      </w:r>
      <w:r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</w:t>
      </w:r>
      <w:r w:rsidR="003A6C36" w:rsidRPr="00864CDE">
        <w:rPr>
          <w:rFonts w:asciiTheme="majorHAnsi" w:eastAsia="Franklin Gothic Book" w:hAnsiTheme="majorHAnsi"/>
          <w:color w:val="000000"/>
          <w:lang w:val="it-IT" w:eastAsia="ja-JP"/>
        </w:rPr>
        <w:t>a</w:t>
      </w:r>
      <w:r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3 </w:t>
      </w:r>
      <w:r w:rsidR="003A6C36" w:rsidRPr="00864CDE">
        <w:rPr>
          <w:rFonts w:asciiTheme="majorHAnsi" w:eastAsia="Franklin Gothic Book" w:hAnsiTheme="majorHAnsi"/>
          <w:color w:val="000000"/>
          <w:lang w:val="it-IT" w:eastAsia="ja-JP"/>
        </w:rPr>
        <w:t>voci</w:t>
      </w:r>
      <w:r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, </w:t>
      </w:r>
      <w:r w:rsidR="003A6C36" w:rsidRPr="00864CDE">
        <w:rPr>
          <w:rFonts w:asciiTheme="majorHAnsi" w:eastAsia="Franklin Gothic Book" w:hAnsiTheme="majorHAnsi"/>
          <w:color w:val="000000"/>
          <w:lang w:val="it-IT" w:eastAsia="ja-JP"/>
        </w:rPr>
        <w:t>canto</w:t>
      </w:r>
      <w:r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</w:t>
      </w:r>
      <w:r w:rsidR="003A6C36" w:rsidRPr="00864CDE">
        <w:rPr>
          <w:rFonts w:asciiTheme="majorHAnsi" w:eastAsia="Franklin Gothic Book" w:hAnsiTheme="majorHAnsi"/>
          <w:color w:val="000000"/>
          <w:lang w:val="it-IT" w:eastAsia="ja-JP"/>
        </w:rPr>
        <w:t>dedicato alla Vergine</w:t>
      </w:r>
      <w:r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</w:t>
      </w:r>
      <w:r w:rsidR="00BD60E5" w:rsidRPr="00864CDE">
        <w:rPr>
          <w:rFonts w:asciiTheme="majorHAnsi" w:eastAsia="Franklin Gothic Book" w:hAnsiTheme="majorHAnsi"/>
          <w:color w:val="000000"/>
          <w:lang w:val="it-IT" w:eastAsia="ja-JP"/>
        </w:rPr>
        <w:t>(originario di Calvi e Corbara, in Balagna)</w:t>
      </w:r>
      <w:r w:rsidR="00BD60E5" w:rsidRPr="00864CDE">
        <w:rPr>
          <w:rFonts w:asciiTheme="majorHAnsi" w:eastAsia="Franklin Gothic Book" w:hAnsiTheme="majorHAnsi"/>
          <w:smallCaps/>
          <w:color w:val="000000"/>
          <w:lang w:val="it-IT" w:eastAsia="ja-JP"/>
        </w:rPr>
        <w:t xml:space="preserve"> </w:t>
      </w:r>
      <w:r w:rsidR="008E1B12" w:rsidRPr="00864CDE">
        <w:rPr>
          <w:rFonts w:asciiTheme="majorHAnsi" w:eastAsia="Franklin Gothic Book" w:hAnsiTheme="majorHAnsi"/>
          <w:smallCaps/>
          <w:color w:val="000000"/>
          <w:lang w:val="it-IT" w:eastAsia="ja-JP"/>
        </w:rPr>
        <w:t>–</w:t>
      </w:r>
      <w:r w:rsidR="003A6C36"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</w:t>
      </w:r>
      <w:r w:rsidR="008E1B12" w:rsidRPr="00864CDE">
        <w:rPr>
          <w:rFonts w:asciiTheme="majorHAnsi" w:eastAsia="Franklin Gothic Book" w:hAnsiTheme="majorHAnsi"/>
          <w:i/>
          <w:color w:val="000000"/>
          <w:lang w:val="it-IT" w:eastAsia="ja-JP"/>
        </w:rPr>
        <w:t>Canto t</w:t>
      </w:r>
      <w:r w:rsidR="003A6C36" w:rsidRPr="00864CDE">
        <w:rPr>
          <w:rFonts w:asciiTheme="majorHAnsi" w:eastAsia="Franklin Gothic Book" w:hAnsiTheme="majorHAnsi"/>
          <w:i/>
          <w:color w:val="000000"/>
          <w:lang w:val="it-IT" w:eastAsia="ja-JP"/>
        </w:rPr>
        <w:t>radizionale</w:t>
      </w:r>
    </w:p>
    <w:p w14:paraId="52465996" w14:textId="77777777" w:rsidR="00183D0C" w:rsidRPr="00864CDE" w:rsidRDefault="00F93238" w:rsidP="00193113">
      <w:pPr>
        <w:pStyle w:val="Nessunaspaziatura"/>
        <w:jc w:val="both"/>
        <w:rPr>
          <w:rFonts w:asciiTheme="majorHAnsi" w:eastAsia="Franklin Gothic Book" w:hAnsiTheme="majorHAnsi"/>
          <w:i/>
          <w:color w:val="000000"/>
          <w:lang w:val="it-IT" w:eastAsia="ja-JP"/>
        </w:rPr>
      </w:pPr>
      <w:r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Perdono mio D</w:t>
      </w:r>
      <w:r w:rsidR="00183D0C"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iu</w:t>
      </w:r>
      <w:r w:rsidR="008E1B12" w:rsidRPr="00864CDE">
        <w:rPr>
          <w:rFonts w:asciiTheme="majorHAnsi" w:eastAsia="Franklin Gothic Book" w:hAnsiTheme="majorHAnsi"/>
          <w:smallCaps/>
          <w:color w:val="000000"/>
          <w:lang w:val="it-IT" w:eastAsia="ja-JP"/>
        </w:rPr>
        <w:t xml:space="preserve"> -</w:t>
      </w:r>
      <w:r w:rsidR="00183D0C" w:rsidRPr="00864CDE">
        <w:rPr>
          <w:rFonts w:asciiTheme="majorHAnsi" w:eastAsia="Franklin Gothic Book" w:hAnsiTheme="majorHAnsi"/>
          <w:smallCaps/>
          <w:color w:val="000000"/>
          <w:lang w:val="it-IT" w:eastAsia="ja-JP"/>
        </w:rPr>
        <w:t xml:space="preserve"> </w:t>
      </w:r>
      <w:r w:rsidR="00183D0C" w:rsidRPr="00864CDE">
        <w:rPr>
          <w:rFonts w:asciiTheme="majorHAnsi" w:eastAsia="Franklin Gothic Book" w:hAnsiTheme="majorHAnsi"/>
          <w:color w:val="000000"/>
          <w:lang w:val="it-IT" w:eastAsia="ja-JP"/>
        </w:rPr>
        <w:t>Pol</w:t>
      </w:r>
      <w:r w:rsidR="008E1B12" w:rsidRPr="00864CDE">
        <w:rPr>
          <w:rFonts w:asciiTheme="majorHAnsi" w:eastAsia="Franklin Gothic Book" w:hAnsiTheme="majorHAnsi"/>
          <w:color w:val="000000"/>
          <w:lang w:val="it-IT" w:eastAsia="ja-JP"/>
        </w:rPr>
        <w:t>ifonia</w:t>
      </w:r>
      <w:r w:rsidR="00183D0C"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</w:t>
      </w:r>
      <w:r w:rsidR="008E1B12" w:rsidRPr="00864CDE">
        <w:rPr>
          <w:rFonts w:asciiTheme="majorHAnsi" w:eastAsia="Franklin Gothic Book" w:hAnsiTheme="majorHAnsi"/>
          <w:color w:val="000000"/>
          <w:lang w:val="it-IT" w:eastAsia="ja-JP"/>
        </w:rPr>
        <w:t>a 4 voci</w:t>
      </w:r>
      <w:r w:rsidR="00183D0C"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(</w:t>
      </w:r>
      <w:r w:rsidR="006A3914" w:rsidRPr="00864CDE">
        <w:rPr>
          <w:rFonts w:asciiTheme="majorHAnsi" w:eastAsia="Franklin Gothic Book" w:hAnsiTheme="majorHAnsi"/>
          <w:color w:val="000000"/>
          <w:lang w:val="it-IT" w:eastAsia="ja-JP"/>
        </w:rPr>
        <w:t>originario</w:t>
      </w:r>
      <w:r w:rsidR="00BD60E5"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di </w:t>
      </w:r>
      <w:r w:rsidR="008E1B12" w:rsidRPr="00864CDE">
        <w:rPr>
          <w:rFonts w:asciiTheme="majorHAnsi" w:eastAsia="Franklin Gothic Book" w:hAnsiTheme="majorHAnsi"/>
          <w:color w:val="000000"/>
          <w:lang w:val="it-IT" w:eastAsia="ja-JP"/>
        </w:rPr>
        <w:t>Aregnu e</w:t>
      </w:r>
      <w:r w:rsidR="00183D0C"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Sartene)</w:t>
      </w:r>
      <w:r w:rsidR="00183D0C" w:rsidRPr="00864CDE">
        <w:rPr>
          <w:rFonts w:asciiTheme="majorHAnsi" w:eastAsia="Franklin Gothic Book" w:hAnsiTheme="majorHAnsi"/>
          <w:i/>
          <w:color w:val="000000"/>
          <w:lang w:val="it-IT" w:eastAsia="ja-JP"/>
        </w:rPr>
        <w:t xml:space="preserve"> </w:t>
      </w:r>
    </w:p>
    <w:p w14:paraId="6FE7C14E" w14:textId="77777777" w:rsidR="00183D0C" w:rsidRPr="00864CDE" w:rsidRDefault="00183D0C" w:rsidP="00193113">
      <w:pPr>
        <w:pStyle w:val="Nessunaspaziatura"/>
        <w:jc w:val="both"/>
        <w:rPr>
          <w:rFonts w:asciiTheme="majorHAnsi" w:eastAsia="Franklin Gothic Book" w:hAnsiTheme="majorHAnsi"/>
          <w:smallCaps/>
          <w:color w:val="000000"/>
          <w:lang w:val="it-IT" w:eastAsia="ja-JP"/>
        </w:rPr>
      </w:pPr>
      <w:r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 xml:space="preserve">Miseremini mei </w:t>
      </w:r>
      <w:r w:rsidR="008E1B12" w:rsidRPr="00864CDE">
        <w:rPr>
          <w:rFonts w:asciiTheme="majorHAnsi" w:eastAsia="Franklin Gothic Book" w:hAnsiTheme="majorHAnsi"/>
          <w:smallCaps/>
          <w:color w:val="000000"/>
          <w:lang w:val="it-IT" w:eastAsia="ja-JP"/>
        </w:rPr>
        <w:t>–</w:t>
      </w:r>
      <w:r w:rsidRPr="00864CDE">
        <w:rPr>
          <w:rFonts w:asciiTheme="majorHAnsi" w:eastAsia="Franklin Gothic Book" w:hAnsiTheme="majorHAnsi"/>
          <w:smallCaps/>
          <w:color w:val="000000"/>
          <w:lang w:val="it-IT" w:eastAsia="ja-JP"/>
        </w:rPr>
        <w:t xml:space="preserve"> </w:t>
      </w:r>
      <w:r w:rsidR="008E1B12" w:rsidRPr="00864CDE">
        <w:rPr>
          <w:rFonts w:asciiTheme="majorHAnsi" w:eastAsia="Franklin Gothic Book" w:hAnsiTheme="majorHAnsi"/>
          <w:color w:val="000000"/>
          <w:lang w:val="it-IT" w:eastAsia="ja-JP"/>
        </w:rPr>
        <w:t>Coro a 4 voci</w:t>
      </w:r>
      <w:r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(</w:t>
      </w:r>
      <w:r w:rsidR="00BD60E5"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originario di </w:t>
      </w:r>
      <w:r w:rsidRPr="00864CDE">
        <w:rPr>
          <w:rFonts w:asciiTheme="majorHAnsi" w:eastAsia="Franklin Gothic Book" w:hAnsiTheme="majorHAnsi"/>
          <w:color w:val="000000"/>
          <w:lang w:val="it-IT" w:eastAsia="ja-JP"/>
        </w:rPr>
        <w:t>Sartene)</w:t>
      </w:r>
      <w:r w:rsidRPr="00864CDE">
        <w:rPr>
          <w:rFonts w:asciiTheme="majorHAnsi" w:eastAsia="Franklin Gothic Book" w:hAnsiTheme="majorHAnsi"/>
          <w:i/>
          <w:smallCaps/>
          <w:color w:val="000000"/>
          <w:lang w:val="it-IT" w:eastAsia="ja-JP"/>
        </w:rPr>
        <w:t xml:space="preserve"> –</w:t>
      </w:r>
      <w:r w:rsidRPr="00864CDE">
        <w:rPr>
          <w:rFonts w:asciiTheme="majorHAnsi" w:eastAsia="Franklin Gothic Book" w:hAnsiTheme="majorHAnsi"/>
          <w:i/>
          <w:color w:val="000000"/>
          <w:lang w:val="it-IT" w:eastAsia="ja-JP"/>
        </w:rPr>
        <w:t xml:space="preserve"> </w:t>
      </w:r>
      <w:r w:rsidR="008E1B12" w:rsidRPr="00864CDE">
        <w:rPr>
          <w:rFonts w:asciiTheme="majorHAnsi" w:eastAsia="Franklin Gothic Book" w:hAnsiTheme="majorHAnsi"/>
          <w:i/>
          <w:color w:val="000000"/>
          <w:lang w:val="it-IT" w:eastAsia="ja-JP"/>
        </w:rPr>
        <w:t>Repertorio francescano</w:t>
      </w:r>
    </w:p>
    <w:p w14:paraId="28EFCA2B" w14:textId="77777777" w:rsidR="00183D0C" w:rsidRPr="00864CDE" w:rsidRDefault="00183D0C" w:rsidP="00193113">
      <w:pPr>
        <w:pStyle w:val="Nessunaspaziatura"/>
        <w:jc w:val="both"/>
        <w:rPr>
          <w:rFonts w:asciiTheme="majorHAnsi" w:eastAsia="Franklin Gothic Book" w:hAnsiTheme="majorHAnsi"/>
          <w:i/>
          <w:color w:val="000000"/>
          <w:lang w:val="it-IT" w:eastAsia="ja-JP"/>
        </w:rPr>
      </w:pPr>
      <w:r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Lode di u Sepolcru</w:t>
      </w:r>
      <w:r w:rsidRPr="00864CDE">
        <w:rPr>
          <w:rFonts w:asciiTheme="majorHAnsi" w:eastAsia="Franklin Gothic Book" w:hAnsiTheme="majorHAnsi"/>
          <w:smallCaps/>
          <w:color w:val="000000"/>
          <w:lang w:val="it-IT" w:eastAsia="ja-JP"/>
        </w:rPr>
        <w:t xml:space="preserve"> </w:t>
      </w:r>
      <w:r w:rsidR="008E1B12" w:rsidRPr="00864CDE">
        <w:rPr>
          <w:rFonts w:asciiTheme="majorHAnsi" w:eastAsia="Franklin Gothic Book" w:hAnsiTheme="majorHAnsi"/>
          <w:smallCaps/>
          <w:color w:val="000000"/>
          <w:lang w:val="it-IT" w:eastAsia="ja-JP"/>
        </w:rPr>
        <w:t xml:space="preserve">- </w:t>
      </w:r>
      <w:r w:rsidRPr="00864CDE">
        <w:rPr>
          <w:rFonts w:asciiTheme="majorHAnsi" w:eastAsia="Franklin Gothic Book" w:hAnsiTheme="majorHAnsi"/>
          <w:color w:val="000000"/>
          <w:lang w:val="it-IT" w:eastAsia="ja-JP"/>
        </w:rPr>
        <w:t>(</w:t>
      </w:r>
      <w:r w:rsidR="00BD60E5"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originario di </w:t>
      </w:r>
      <w:r w:rsidRPr="00864CDE">
        <w:rPr>
          <w:rFonts w:asciiTheme="majorHAnsi" w:eastAsia="Franklin Gothic Book" w:hAnsiTheme="majorHAnsi"/>
          <w:color w:val="000000"/>
          <w:lang w:val="it-IT" w:eastAsia="ja-JP"/>
        </w:rPr>
        <w:t>Tagliu)</w:t>
      </w:r>
      <w:r w:rsidRPr="00864CDE">
        <w:rPr>
          <w:rFonts w:asciiTheme="majorHAnsi" w:eastAsia="Franklin Gothic Book" w:hAnsiTheme="majorHAnsi"/>
          <w:i/>
          <w:smallCaps/>
          <w:color w:val="000000"/>
          <w:lang w:val="it-IT" w:eastAsia="ja-JP"/>
        </w:rPr>
        <w:t xml:space="preserve"> –</w:t>
      </w:r>
      <w:r w:rsidRPr="00864CDE">
        <w:rPr>
          <w:rFonts w:asciiTheme="majorHAnsi" w:eastAsia="Franklin Gothic Book" w:hAnsiTheme="majorHAnsi"/>
          <w:i/>
          <w:color w:val="000000"/>
          <w:lang w:val="it-IT" w:eastAsia="ja-JP"/>
        </w:rPr>
        <w:t xml:space="preserve"> </w:t>
      </w:r>
      <w:r w:rsidR="008E1B12" w:rsidRPr="00864CDE">
        <w:rPr>
          <w:rFonts w:asciiTheme="majorHAnsi" w:eastAsia="Franklin Gothic Book" w:hAnsiTheme="majorHAnsi"/>
          <w:i/>
          <w:color w:val="000000"/>
          <w:lang w:val="it-IT" w:eastAsia="ja-JP"/>
        </w:rPr>
        <w:t>Polifonia tradizionale</w:t>
      </w:r>
    </w:p>
    <w:p w14:paraId="122B9EC7" w14:textId="77777777" w:rsidR="00BD60E5" w:rsidRPr="00864CDE" w:rsidRDefault="00BD60E5" w:rsidP="00193113">
      <w:pPr>
        <w:pStyle w:val="Nessunaspaziatura"/>
        <w:jc w:val="both"/>
        <w:rPr>
          <w:rFonts w:asciiTheme="majorHAnsi" w:hAnsiTheme="majorHAnsi"/>
          <w:color w:val="E09B3B"/>
          <w:lang w:val="it-IT" w:eastAsia="ja-JP"/>
        </w:rPr>
      </w:pPr>
    </w:p>
    <w:p w14:paraId="2450C9F4" w14:textId="77777777" w:rsidR="008E1B12" w:rsidRPr="00864CDE" w:rsidRDefault="007A0061" w:rsidP="00193113">
      <w:pPr>
        <w:keepNext/>
        <w:keepLines/>
        <w:pBdr>
          <w:top w:val="single" w:sz="24" w:space="18" w:color="2A2A2A"/>
        </w:pBdr>
        <w:spacing w:after="320" w:line="240" w:lineRule="auto"/>
        <w:contextualSpacing/>
        <w:jc w:val="both"/>
        <w:outlineLvl w:val="1"/>
        <w:rPr>
          <w:rFonts w:asciiTheme="majorHAnsi" w:eastAsia="Dotum" w:hAnsiTheme="majorHAnsi" w:cs="LilyUPC"/>
          <w:b/>
          <w:color w:val="E09B3B"/>
          <w:lang w:val="it-IT" w:eastAsia="ja-JP"/>
        </w:rPr>
      </w:pPr>
      <w:r w:rsidRPr="00864CDE">
        <w:rPr>
          <w:rFonts w:asciiTheme="majorHAnsi" w:eastAsia="Dotum" w:hAnsiTheme="majorHAnsi" w:cs="LilyUPC"/>
          <w:b/>
          <w:color w:val="E09B3B"/>
          <w:lang w:val="it-IT" w:eastAsia="ja-JP"/>
        </w:rPr>
        <w:t>REPERTORIO FRANCESCANO del XVI e XVII secolo</w:t>
      </w:r>
    </w:p>
    <w:p w14:paraId="4A60672A" w14:textId="77777777" w:rsidR="00183D0C" w:rsidRPr="00864CDE" w:rsidRDefault="007A0061" w:rsidP="00193113">
      <w:pPr>
        <w:pStyle w:val="Nessunaspaziatura"/>
        <w:jc w:val="both"/>
        <w:rPr>
          <w:rFonts w:asciiTheme="majorHAnsi" w:eastAsia="Franklin Gothic Book" w:hAnsiTheme="majorHAnsi"/>
          <w:color w:val="000000"/>
          <w:lang w:val="it-IT" w:eastAsia="ja-JP"/>
        </w:rPr>
      </w:pPr>
      <w:r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Requiem</w:t>
      </w:r>
      <w:r w:rsidR="00F93238"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 xml:space="preserve"> </w:t>
      </w:r>
      <w:r w:rsidR="006A3914" w:rsidRPr="00864CDE">
        <w:rPr>
          <w:rFonts w:asciiTheme="majorHAnsi" w:eastAsia="Times New Roman" w:hAnsiTheme="majorHAnsi" w:cs="Times New Roman"/>
          <w:smallCaps/>
          <w:lang w:val="it-IT" w:eastAsia="fr-FR"/>
        </w:rPr>
        <w:t xml:space="preserve">- </w:t>
      </w:r>
      <w:r w:rsidR="008E1B12" w:rsidRPr="00864CDE">
        <w:rPr>
          <w:rFonts w:asciiTheme="majorHAnsi" w:eastAsia="Franklin Gothic Book" w:hAnsiTheme="majorHAnsi"/>
          <w:color w:val="000000"/>
          <w:lang w:val="it-IT" w:eastAsia="ja-JP"/>
        </w:rPr>
        <w:t>Messa d</w:t>
      </w:r>
      <w:r w:rsidR="006A3914" w:rsidRPr="00864CDE">
        <w:rPr>
          <w:rFonts w:asciiTheme="majorHAnsi" w:eastAsia="Franklin Gothic Book" w:hAnsiTheme="majorHAnsi"/>
          <w:color w:val="000000"/>
          <w:lang w:val="it-IT" w:eastAsia="ja-JP"/>
        </w:rPr>
        <w:t>a</w:t>
      </w:r>
      <w:r w:rsidR="00183D0C"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</w:t>
      </w:r>
      <w:r w:rsidR="00183D0C" w:rsidRPr="00864CDE">
        <w:rPr>
          <w:rFonts w:asciiTheme="majorHAnsi" w:eastAsia="Franklin Gothic Book" w:hAnsiTheme="majorHAnsi"/>
          <w:i/>
          <w:color w:val="000000"/>
          <w:lang w:val="it-IT" w:eastAsia="ja-JP"/>
        </w:rPr>
        <w:t>Requiem</w:t>
      </w:r>
      <w:r w:rsidR="00183D0C"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</w:t>
      </w:r>
      <w:r w:rsidR="008E1B12" w:rsidRPr="00864CDE">
        <w:rPr>
          <w:rFonts w:asciiTheme="majorHAnsi" w:eastAsia="Franklin Gothic Book" w:hAnsiTheme="majorHAnsi"/>
          <w:color w:val="000000"/>
          <w:lang w:val="it-IT" w:eastAsia="ja-JP"/>
        </w:rPr>
        <w:t>tratta da un manoscritto del convent</w:t>
      </w:r>
      <w:r w:rsidR="00BD60E5" w:rsidRPr="00864CDE">
        <w:rPr>
          <w:rFonts w:asciiTheme="majorHAnsi" w:eastAsia="Franklin Gothic Book" w:hAnsiTheme="majorHAnsi"/>
          <w:color w:val="000000"/>
          <w:lang w:val="it-IT" w:eastAsia="ja-JP"/>
        </w:rPr>
        <w:t>o</w:t>
      </w:r>
      <w:r w:rsidR="008E1B12"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francescano di </w:t>
      </w:r>
      <w:proofErr w:type="spellStart"/>
      <w:r w:rsidR="006A3914" w:rsidRPr="00864CDE">
        <w:rPr>
          <w:rFonts w:asciiTheme="majorHAnsi" w:eastAsia="Franklin Gothic Book" w:hAnsiTheme="majorHAnsi"/>
          <w:color w:val="000000"/>
          <w:lang w:val="it-IT" w:eastAsia="ja-JP"/>
        </w:rPr>
        <w:t>Calacuccia</w:t>
      </w:r>
      <w:proofErr w:type="spellEnd"/>
      <w:r w:rsidR="00183D0C"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– </w:t>
      </w:r>
      <w:r w:rsidR="008E1B12" w:rsidRPr="00864CDE">
        <w:rPr>
          <w:rFonts w:asciiTheme="majorHAnsi" w:eastAsia="Franklin Gothic Book" w:hAnsiTheme="majorHAnsi"/>
          <w:i/>
          <w:color w:val="000000"/>
          <w:lang w:val="it-IT" w:eastAsia="ja-JP"/>
        </w:rPr>
        <w:t>Repertorio francescano</w:t>
      </w:r>
      <w:r w:rsidR="00183D0C"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</w:t>
      </w:r>
    </w:p>
    <w:p w14:paraId="6F6281B5" w14:textId="77777777" w:rsidR="00183D0C" w:rsidRPr="00864CDE" w:rsidRDefault="00183D0C" w:rsidP="00193113">
      <w:pPr>
        <w:pStyle w:val="Nessunaspaziatura"/>
        <w:jc w:val="both"/>
        <w:rPr>
          <w:rFonts w:asciiTheme="majorHAnsi" w:eastAsia="Franklin Gothic Book" w:hAnsiTheme="majorHAnsi"/>
          <w:color w:val="000000"/>
          <w:lang w:val="it-IT" w:eastAsia="ja-JP"/>
        </w:rPr>
      </w:pPr>
      <w:r w:rsidRPr="00864CDE">
        <w:rPr>
          <w:rFonts w:asciiTheme="majorHAnsi" w:eastAsia="Times New Roman" w:hAnsiTheme="majorHAnsi" w:cs="Times New Roman"/>
          <w:b/>
          <w:smallCaps/>
          <w:lang w:val="it-IT" w:eastAsia="fr-FR"/>
        </w:rPr>
        <w:t>K</w:t>
      </w:r>
      <w:r w:rsidR="007A0061" w:rsidRPr="00864CDE">
        <w:rPr>
          <w:rFonts w:asciiTheme="majorHAnsi" w:eastAsia="Times New Roman" w:hAnsiTheme="majorHAnsi" w:cs="Times New Roman"/>
          <w:b/>
          <w:smallCaps/>
          <w:lang w:val="it-IT" w:eastAsia="fr-FR"/>
        </w:rPr>
        <w:t>yrie</w:t>
      </w:r>
      <w:r w:rsidRPr="00864CDE">
        <w:rPr>
          <w:rFonts w:asciiTheme="majorHAnsi" w:eastAsia="Times New Roman" w:hAnsiTheme="majorHAnsi" w:cs="Times New Roman"/>
          <w:smallCaps/>
          <w:lang w:val="it-IT" w:eastAsia="fr-FR"/>
        </w:rPr>
        <w:t xml:space="preserve"> </w:t>
      </w:r>
      <w:r w:rsidR="006A3914" w:rsidRPr="00864CDE">
        <w:rPr>
          <w:rFonts w:asciiTheme="majorHAnsi" w:eastAsia="Times New Roman" w:hAnsiTheme="majorHAnsi" w:cs="Times New Roman"/>
          <w:smallCaps/>
          <w:lang w:val="it-IT" w:eastAsia="fr-FR"/>
        </w:rPr>
        <w:t xml:space="preserve">- </w:t>
      </w:r>
      <w:r w:rsidR="008E1B12" w:rsidRPr="00864CDE">
        <w:rPr>
          <w:rFonts w:asciiTheme="majorHAnsi" w:eastAsia="Franklin Gothic Book" w:hAnsiTheme="majorHAnsi"/>
          <w:color w:val="000000"/>
          <w:lang w:val="it-IT" w:eastAsia="ja-JP"/>
        </w:rPr>
        <w:t>Messa d</w:t>
      </w:r>
      <w:r w:rsidR="006A3914" w:rsidRPr="00864CDE">
        <w:rPr>
          <w:rFonts w:asciiTheme="majorHAnsi" w:eastAsia="Franklin Gothic Book" w:hAnsiTheme="majorHAnsi"/>
          <w:color w:val="000000"/>
          <w:lang w:val="it-IT" w:eastAsia="ja-JP"/>
        </w:rPr>
        <w:t>a</w:t>
      </w:r>
      <w:r w:rsidR="008E1B12"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</w:t>
      </w:r>
      <w:r w:rsidR="008E1B12" w:rsidRPr="00864CDE">
        <w:rPr>
          <w:rFonts w:asciiTheme="majorHAnsi" w:eastAsia="Franklin Gothic Book" w:hAnsiTheme="majorHAnsi"/>
          <w:i/>
          <w:color w:val="000000"/>
          <w:lang w:val="it-IT" w:eastAsia="ja-JP"/>
        </w:rPr>
        <w:t>Requiem</w:t>
      </w:r>
      <w:r w:rsidR="008E1B12"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tratta da un manoscritto del convent</w:t>
      </w:r>
      <w:r w:rsidR="00BD60E5" w:rsidRPr="00864CDE">
        <w:rPr>
          <w:rFonts w:asciiTheme="majorHAnsi" w:eastAsia="Franklin Gothic Book" w:hAnsiTheme="majorHAnsi"/>
          <w:color w:val="000000"/>
          <w:lang w:val="it-IT" w:eastAsia="ja-JP"/>
        </w:rPr>
        <w:t>o</w:t>
      </w:r>
      <w:r w:rsidR="008E1B12"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francescano di </w:t>
      </w:r>
      <w:r w:rsidR="006A3914" w:rsidRPr="00864CDE">
        <w:rPr>
          <w:rFonts w:asciiTheme="majorHAnsi" w:eastAsia="Franklin Gothic Book" w:hAnsiTheme="majorHAnsi"/>
          <w:color w:val="000000"/>
          <w:lang w:val="it-IT" w:eastAsia="ja-JP"/>
        </w:rPr>
        <w:t>Calacuccia</w:t>
      </w:r>
      <w:r w:rsidR="008E1B12"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– </w:t>
      </w:r>
      <w:r w:rsidR="008E1B12" w:rsidRPr="00864CDE">
        <w:rPr>
          <w:rFonts w:asciiTheme="majorHAnsi" w:eastAsia="Franklin Gothic Book" w:hAnsiTheme="majorHAnsi"/>
          <w:i/>
          <w:color w:val="000000"/>
          <w:lang w:val="it-IT" w:eastAsia="ja-JP"/>
        </w:rPr>
        <w:t>Repertorio francescano</w:t>
      </w:r>
    </w:p>
    <w:p w14:paraId="3116F996" w14:textId="77777777" w:rsidR="006A3914" w:rsidRPr="00864CDE" w:rsidRDefault="00183D0C" w:rsidP="00193113">
      <w:pPr>
        <w:pStyle w:val="Nessunaspaziatura"/>
        <w:jc w:val="both"/>
        <w:rPr>
          <w:rFonts w:asciiTheme="majorHAnsi" w:eastAsia="Franklin Gothic Book" w:hAnsiTheme="majorHAnsi"/>
          <w:i/>
          <w:color w:val="000000"/>
          <w:lang w:val="it-IT" w:eastAsia="ja-JP"/>
        </w:rPr>
      </w:pPr>
      <w:r w:rsidRPr="00864CDE">
        <w:rPr>
          <w:rFonts w:asciiTheme="majorHAnsi" w:eastAsia="Times New Roman" w:hAnsiTheme="majorHAnsi" w:cs="Times New Roman"/>
          <w:b/>
          <w:smallCaps/>
          <w:color w:val="000000"/>
          <w:lang w:val="it-IT" w:eastAsia="fr-FR"/>
        </w:rPr>
        <w:t>Sanctus</w:t>
      </w:r>
      <w:r w:rsidRPr="00864CDE">
        <w:rPr>
          <w:rFonts w:asciiTheme="majorHAnsi" w:eastAsia="Times New Roman" w:hAnsiTheme="majorHAnsi" w:cs="Times New Roman"/>
          <w:smallCaps/>
          <w:color w:val="000000"/>
          <w:lang w:val="it-IT" w:eastAsia="fr-FR"/>
        </w:rPr>
        <w:t xml:space="preserve"> </w:t>
      </w:r>
      <w:r w:rsidR="006A3914" w:rsidRPr="00864CDE">
        <w:rPr>
          <w:rFonts w:asciiTheme="majorHAnsi" w:eastAsia="Times New Roman" w:hAnsiTheme="majorHAnsi" w:cs="Times New Roman"/>
          <w:smallCaps/>
          <w:color w:val="000000"/>
          <w:lang w:val="it-IT" w:eastAsia="fr-FR"/>
        </w:rPr>
        <w:t xml:space="preserve">- </w:t>
      </w:r>
      <w:r w:rsidR="006A3914"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Messa da </w:t>
      </w:r>
      <w:r w:rsidR="006A3914" w:rsidRPr="00864CDE">
        <w:rPr>
          <w:rFonts w:asciiTheme="majorHAnsi" w:eastAsia="Franklin Gothic Book" w:hAnsiTheme="majorHAnsi"/>
          <w:i/>
          <w:color w:val="000000"/>
          <w:lang w:val="it-IT" w:eastAsia="ja-JP"/>
        </w:rPr>
        <w:t>Requiem</w:t>
      </w:r>
      <w:r w:rsidR="006A3914"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tratta da un manoscritto del convent</w:t>
      </w:r>
      <w:r w:rsidR="00BD60E5" w:rsidRPr="00864CDE">
        <w:rPr>
          <w:rFonts w:asciiTheme="majorHAnsi" w:eastAsia="Franklin Gothic Book" w:hAnsiTheme="majorHAnsi"/>
          <w:color w:val="000000"/>
          <w:lang w:val="it-IT" w:eastAsia="ja-JP"/>
        </w:rPr>
        <w:t>o</w:t>
      </w:r>
      <w:r w:rsidR="006A3914"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francescano di Calacuccia – </w:t>
      </w:r>
      <w:r w:rsidR="006A3914" w:rsidRPr="00864CDE">
        <w:rPr>
          <w:rFonts w:asciiTheme="majorHAnsi" w:eastAsia="Franklin Gothic Book" w:hAnsiTheme="majorHAnsi"/>
          <w:i/>
          <w:color w:val="000000"/>
          <w:lang w:val="it-IT" w:eastAsia="ja-JP"/>
        </w:rPr>
        <w:t>Repertorio francescano</w:t>
      </w:r>
    </w:p>
    <w:p w14:paraId="5971BAA5" w14:textId="77777777" w:rsidR="00183D0C" w:rsidRPr="00864CDE" w:rsidRDefault="00183D0C" w:rsidP="00193113">
      <w:pPr>
        <w:pStyle w:val="Nessunaspaziatura"/>
        <w:jc w:val="both"/>
        <w:rPr>
          <w:rFonts w:asciiTheme="majorHAnsi" w:eastAsia="Times New Roman" w:hAnsiTheme="majorHAnsi" w:cs="Times New Roman"/>
          <w:smallCaps/>
          <w:color w:val="000000"/>
          <w:lang w:val="it-IT" w:eastAsia="fr-FR"/>
        </w:rPr>
      </w:pPr>
      <w:r w:rsidRPr="00864CDE">
        <w:rPr>
          <w:rFonts w:asciiTheme="majorHAnsi" w:eastAsia="Times New Roman" w:hAnsiTheme="majorHAnsi" w:cs="Times New Roman"/>
          <w:b/>
          <w:smallCaps/>
          <w:color w:val="000000"/>
          <w:lang w:val="it-IT" w:eastAsia="fr-FR"/>
        </w:rPr>
        <w:t>Tota Pulchra</w:t>
      </w:r>
      <w:r w:rsidRPr="00864CDE">
        <w:rPr>
          <w:rFonts w:asciiTheme="majorHAnsi" w:eastAsia="Times New Roman" w:hAnsiTheme="majorHAnsi" w:cs="Times New Roman"/>
          <w:smallCaps/>
          <w:color w:val="000000"/>
          <w:lang w:val="it-IT" w:eastAsia="fr-FR"/>
        </w:rPr>
        <w:t xml:space="preserve"> </w:t>
      </w:r>
      <w:r w:rsidR="006A3914" w:rsidRPr="00864CDE">
        <w:rPr>
          <w:rFonts w:asciiTheme="majorHAnsi" w:eastAsia="Times New Roman" w:hAnsiTheme="majorHAnsi" w:cs="Times New Roman"/>
          <w:smallCaps/>
          <w:color w:val="000000"/>
          <w:lang w:val="it-IT" w:eastAsia="fr-FR"/>
        </w:rPr>
        <w:t xml:space="preserve">- </w:t>
      </w:r>
      <w:r w:rsidR="006A3914" w:rsidRPr="00864CDE">
        <w:rPr>
          <w:rFonts w:asciiTheme="majorHAnsi" w:eastAsia="Franklin Gothic Book" w:hAnsiTheme="majorHAnsi"/>
          <w:color w:val="000000"/>
          <w:lang w:val="it-IT" w:eastAsia="ja-JP"/>
        </w:rPr>
        <w:t>Canto alla Vergine</w:t>
      </w:r>
      <w:r w:rsidRPr="00864CDE">
        <w:rPr>
          <w:rFonts w:asciiTheme="majorHAnsi" w:eastAsia="Times New Roman" w:hAnsiTheme="majorHAnsi" w:cs="Times New Roman"/>
          <w:smallCaps/>
          <w:color w:val="000000"/>
          <w:lang w:val="it-IT" w:eastAsia="fr-FR"/>
        </w:rPr>
        <w:t xml:space="preserve"> </w:t>
      </w:r>
    </w:p>
    <w:p w14:paraId="7B122CE5" w14:textId="77777777" w:rsidR="00183D0C" w:rsidRPr="00864CDE" w:rsidRDefault="00183D0C" w:rsidP="00193113">
      <w:pPr>
        <w:pStyle w:val="Nessunaspaziatura"/>
        <w:jc w:val="both"/>
        <w:rPr>
          <w:rFonts w:asciiTheme="majorHAnsi" w:eastAsia="Franklin Gothic Book" w:hAnsiTheme="majorHAnsi"/>
          <w:color w:val="000000"/>
          <w:lang w:val="it-IT" w:eastAsia="ja-JP"/>
        </w:rPr>
      </w:pPr>
      <w:r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T</w:t>
      </w:r>
      <w:r w:rsidR="007A0061"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a</w:t>
      </w:r>
      <w:r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ntum Ergo</w:t>
      </w:r>
      <w:r w:rsidR="00BD60E5" w:rsidRPr="00864CDE">
        <w:rPr>
          <w:rFonts w:asciiTheme="majorHAnsi" w:eastAsia="Franklin Gothic Book" w:hAnsiTheme="majorHAnsi"/>
          <w:smallCaps/>
          <w:color w:val="000000"/>
          <w:lang w:val="it-IT" w:eastAsia="ja-JP"/>
        </w:rPr>
        <w:t xml:space="preserve"> - </w:t>
      </w:r>
      <w:r w:rsidR="00BD60E5"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Plifonia a 4 voci, </w:t>
      </w:r>
      <w:r w:rsidR="006A3914"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canto del XVI secolo proveniente dal convento di </w:t>
      </w:r>
      <w:r w:rsidRPr="00864CDE">
        <w:rPr>
          <w:rFonts w:asciiTheme="majorHAnsi" w:eastAsia="Franklin Gothic Book" w:hAnsiTheme="majorHAnsi"/>
          <w:color w:val="000000"/>
          <w:lang w:val="it-IT" w:eastAsia="ja-JP"/>
        </w:rPr>
        <w:t>Alzipratu</w:t>
      </w:r>
      <w:r w:rsidR="00BD60E5" w:rsidRPr="00864CDE">
        <w:rPr>
          <w:rFonts w:asciiTheme="majorHAnsi" w:eastAsia="Franklin Gothic Book" w:hAnsiTheme="majorHAnsi"/>
          <w:color w:val="000000"/>
          <w:lang w:val="it-IT" w:eastAsia="ja-JP"/>
        </w:rPr>
        <w:t>, anti</w:t>
      </w:r>
      <w:r w:rsidR="006A3914" w:rsidRPr="00864CDE">
        <w:rPr>
          <w:rFonts w:asciiTheme="majorHAnsi" w:eastAsia="Franklin Gothic Book" w:hAnsiTheme="majorHAnsi"/>
          <w:color w:val="000000"/>
          <w:lang w:val="it-IT" w:eastAsia="ja-JP"/>
        </w:rPr>
        <w:t>ca biblioteca di Pasquale Paoli</w:t>
      </w:r>
      <w:r w:rsidR="00BD60E5"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</w:t>
      </w:r>
      <w:r w:rsidR="006A3914" w:rsidRPr="00864CDE">
        <w:rPr>
          <w:rFonts w:asciiTheme="majorHAnsi" w:eastAsia="Franklin Gothic Book" w:hAnsiTheme="majorHAnsi"/>
          <w:color w:val="000000"/>
          <w:lang w:val="it-IT" w:eastAsia="ja-JP"/>
        </w:rPr>
        <w:t>–</w:t>
      </w:r>
      <w:r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</w:t>
      </w:r>
      <w:r w:rsidR="006A3914" w:rsidRPr="00864CDE">
        <w:rPr>
          <w:rFonts w:asciiTheme="majorHAnsi" w:eastAsia="Franklin Gothic Book" w:hAnsiTheme="majorHAnsi"/>
          <w:i/>
          <w:color w:val="000000"/>
          <w:lang w:val="it-IT" w:eastAsia="ja-JP"/>
        </w:rPr>
        <w:t>Repertorio francescano</w:t>
      </w:r>
      <w:r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</w:t>
      </w:r>
    </w:p>
    <w:p w14:paraId="03514F0C" w14:textId="77777777" w:rsidR="00183D0C" w:rsidRPr="00864CDE" w:rsidRDefault="00183D0C" w:rsidP="00193113">
      <w:pPr>
        <w:pStyle w:val="Nessunaspaziatura"/>
        <w:jc w:val="both"/>
        <w:rPr>
          <w:rFonts w:asciiTheme="majorHAnsi" w:eastAsia="Franklin Gothic Book" w:hAnsiTheme="majorHAnsi"/>
          <w:color w:val="000000"/>
          <w:lang w:val="it-IT" w:eastAsia="ja-JP"/>
        </w:rPr>
      </w:pPr>
      <w:r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Veni Creator</w:t>
      </w:r>
      <w:r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</w:t>
      </w:r>
      <w:r w:rsidR="00BD60E5"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- Plifonia a 3 voci, canto del XVI secolo proveniente dal convento di Alzipratu, antica biblioteca di Pasquale Paoli – </w:t>
      </w:r>
      <w:r w:rsidR="00BD60E5" w:rsidRPr="00864CDE">
        <w:rPr>
          <w:rFonts w:asciiTheme="majorHAnsi" w:eastAsia="Franklin Gothic Book" w:hAnsiTheme="majorHAnsi"/>
          <w:i/>
          <w:color w:val="000000"/>
          <w:lang w:val="it-IT" w:eastAsia="ja-JP"/>
        </w:rPr>
        <w:t>Repertorio francescano</w:t>
      </w:r>
      <w:r w:rsidR="00BD60E5" w:rsidRPr="00864CDE">
        <w:rPr>
          <w:rFonts w:asciiTheme="majorHAnsi" w:eastAsia="Franklin Gothic Book" w:hAnsiTheme="majorHAnsi"/>
          <w:color w:val="000000"/>
          <w:lang w:val="it-IT" w:eastAsia="ja-JP"/>
        </w:rPr>
        <w:t xml:space="preserve"> </w:t>
      </w:r>
    </w:p>
    <w:p w14:paraId="61522A97" w14:textId="77777777" w:rsidR="00183D0C" w:rsidRPr="00864CDE" w:rsidRDefault="00183D0C" w:rsidP="00193113">
      <w:pPr>
        <w:pStyle w:val="Nessunaspaziatura"/>
        <w:jc w:val="both"/>
        <w:rPr>
          <w:rFonts w:asciiTheme="majorHAnsi" w:eastAsia="Franklin Gothic Book" w:hAnsiTheme="majorHAnsi"/>
          <w:lang w:val="it-IT" w:eastAsia="ja-JP"/>
        </w:rPr>
      </w:pPr>
    </w:p>
    <w:p w14:paraId="7B896BC5" w14:textId="77777777" w:rsidR="007A0061" w:rsidRPr="00864CDE" w:rsidRDefault="007A0061" w:rsidP="00193113">
      <w:pPr>
        <w:keepNext/>
        <w:keepLines/>
        <w:pBdr>
          <w:top w:val="single" w:sz="24" w:space="18" w:color="2A2A2A"/>
        </w:pBdr>
        <w:spacing w:after="320" w:line="240" w:lineRule="auto"/>
        <w:contextualSpacing/>
        <w:jc w:val="both"/>
        <w:outlineLvl w:val="1"/>
        <w:rPr>
          <w:rFonts w:asciiTheme="majorHAnsi" w:eastAsia="Dotum" w:hAnsiTheme="majorHAnsi" w:cs="LilyUPC"/>
          <w:b/>
          <w:color w:val="E09B3B"/>
          <w:lang w:val="it-IT" w:eastAsia="ja-JP"/>
        </w:rPr>
      </w:pPr>
      <w:bookmarkStart w:id="0" w:name="_GoBack"/>
      <w:bookmarkEnd w:id="0"/>
      <w:r w:rsidRPr="00864CDE">
        <w:rPr>
          <w:rFonts w:asciiTheme="majorHAnsi" w:eastAsia="Dotum" w:hAnsiTheme="majorHAnsi" w:cs="LilyUPC"/>
          <w:b/>
          <w:color w:val="E09B3B"/>
          <w:lang w:val="it-IT" w:eastAsia="ja-JP"/>
        </w:rPr>
        <w:t>LA TRADIZIONE ORALE &amp; LA COMPOSIZIONE</w:t>
      </w:r>
    </w:p>
    <w:p w14:paraId="61F85B40" w14:textId="77777777" w:rsidR="00183D0C" w:rsidRPr="00864CDE" w:rsidRDefault="00183D0C" w:rsidP="00193113">
      <w:pPr>
        <w:pStyle w:val="Nessunaspaziatura"/>
        <w:jc w:val="both"/>
        <w:rPr>
          <w:rFonts w:asciiTheme="majorHAnsi" w:eastAsia="Franklin Gothic Book" w:hAnsiTheme="majorHAnsi"/>
          <w:lang w:val="it-IT" w:eastAsia="ja-JP"/>
        </w:rPr>
      </w:pPr>
      <w:r w:rsidRPr="00864CDE">
        <w:rPr>
          <w:rFonts w:asciiTheme="majorHAnsi" w:eastAsia="Franklin Gothic Book" w:hAnsiTheme="majorHAnsi" w:cs="Alaska"/>
          <w:b/>
          <w:smallCaps/>
          <w:lang w:val="it-IT" w:eastAsia="ja-JP"/>
        </w:rPr>
        <w:t xml:space="preserve">Salve sancta </w:t>
      </w:r>
      <w:proofErr w:type="spellStart"/>
      <w:r w:rsidRPr="00864CDE">
        <w:rPr>
          <w:rFonts w:asciiTheme="majorHAnsi" w:eastAsia="Franklin Gothic Book" w:hAnsiTheme="majorHAnsi" w:cs="Alaska"/>
          <w:b/>
          <w:smallCaps/>
          <w:lang w:val="it-IT" w:eastAsia="ja-JP"/>
        </w:rPr>
        <w:t>parens</w:t>
      </w:r>
      <w:proofErr w:type="spellEnd"/>
      <w:r w:rsidR="007A0061" w:rsidRPr="00864CDE">
        <w:rPr>
          <w:rFonts w:asciiTheme="majorHAnsi" w:eastAsia="Franklin Gothic Book" w:hAnsiTheme="majorHAnsi" w:cs="Alaska"/>
          <w:smallCaps/>
          <w:lang w:val="it-IT" w:eastAsia="ja-JP"/>
        </w:rPr>
        <w:t xml:space="preserve"> </w:t>
      </w:r>
      <w:r w:rsidR="007A0061" w:rsidRPr="00864CDE">
        <w:rPr>
          <w:rFonts w:asciiTheme="majorHAnsi" w:eastAsia="Franklin Gothic Book" w:hAnsiTheme="majorHAnsi"/>
          <w:lang w:val="it-IT" w:eastAsia="ja-JP"/>
        </w:rPr>
        <w:t xml:space="preserve">– Messa </w:t>
      </w:r>
      <w:r w:rsidR="00F93238" w:rsidRPr="00864CDE">
        <w:rPr>
          <w:rFonts w:asciiTheme="majorHAnsi" w:eastAsia="Franklin Gothic Book" w:hAnsiTheme="majorHAnsi"/>
          <w:lang w:val="it-IT" w:eastAsia="ja-JP"/>
        </w:rPr>
        <w:t>del villaggio di</w:t>
      </w:r>
      <w:r w:rsidR="007A0061" w:rsidRPr="00864CDE">
        <w:rPr>
          <w:rFonts w:asciiTheme="majorHAnsi" w:eastAsia="Franklin Gothic Book" w:hAnsiTheme="majorHAnsi"/>
          <w:lang w:val="it-IT" w:eastAsia="ja-JP"/>
        </w:rPr>
        <w:t xml:space="preserve"> Rusio</w:t>
      </w:r>
    </w:p>
    <w:p w14:paraId="0FD19BAA" w14:textId="77777777" w:rsidR="00183D0C" w:rsidRPr="00864CDE" w:rsidRDefault="00183D0C" w:rsidP="00193113">
      <w:pPr>
        <w:pStyle w:val="Nessunaspaziatura"/>
        <w:jc w:val="both"/>
        <w:rPr>
          <w:rFonts w:asciiTheme="majorHAnsi" w:eastAsia="Times New Roman" w:hAnsiTheme="majorHAnsi"/>
          <w:color w:val="000000"/>
          <w:lang w:val="it-IT" w:eastAsia="ja-JP"/>
        </w:rPr>
      </w:pPr>
      <w:r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D</w:t>
      </w:r>
      <w:r w:rsidR="007A0061"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omine</w:t>
      </w:r>
      <w:r w:rsidR="007A0061"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 – </w:t>
      </w:r>
      <w:r w:rsidR="007A0061" w:rsidRPr="00864CDE">
        <w:rPr>
          <w:rFonts w:asciiTheme="majorHAnsi" w:eastAsia="Franklin Gothic Book" w:hAnsiTheme="majorHAnsi"/>
          <w:lang w:val="it-IT" w:eastAsia="ja-JP"/>
        </w:rPr>
        <w:t xml:space="preserve">Offertorio della messa per i defunti del </w:t>
      </w:r>
      <w:r w:rsidR="00F93238" w:rsidRPr="00864CDE">
        <w:rPr>
          <w:rFonts w:asciiTheme="majorHAnsi" w:eastAsia="Franklin Gothic Book" w:hAnsiTheme="majorHAnsi"/>
          <w:lang w:val="it-IT" w:eastAsia="ja-JP"/>
        </w:rPr>
        <w:t>villaggio</w:t>
      </w:r>
      <w:r w:rsidR="007A0061" w:rsidRPr="00864CDE">
        <w:rPr>
          <w:rFonts w:asciiTheme="majorHAnsi" w:eastAsia="Franklin Gothic Book" w:hAnsiTheme="majorHAnsi"/>
          <w:lang w:val="it-IT" w:eastAsia="ja-JP"/>
        </w:rPr>
        <w:t xml:space="preserve"> di Rusiu – </w:t>
      </w:r>
      <w:r w:rsidR="007A0061" w:rsidRPr="00864CDE">
        <w:rPr>
          <w:rFonts w:asciiTheme="majorHAnsi" w:eastAsia="Franklin Gothic Book" w:hAnsiTheme="majorHAnsi"/>
          <w:i/>
          <w:lang w:val="it-IT" w:eastAsia="ja-JP"/>
        </w:rPr>
        <w:t>Polifonia tradizionale</w:t>
      </w:r>
    </w:p>
    <w:p w14:paraId="774D946F" w14:textId="77777777" w:rsidR="00183D0C" w:rsidRPr="00864CDE" w:rsidRDefault="00183D0C" w:rsidP="00193113">
      <w:pPr>
        <w:pStyle w:val="Nessunaspaziatura"/>
        <w:jc w:val="both"/>
        <w:rPr>
          <w:rFonts w:asciiTheme="majorHAnsi" w:eastAsia="Franklin Gothic Book" w:hAnsiTheme="majorHAnsi"/>
          <w:lang w:val="it-IT" w:eastAsia="ja-JP"/>
        </w:rPr>
      </w:pPr>
    </w:p>
    <w:p w14:paraId="35FEFEBE" w14:textId="77777777" w:rsidR="00183D0C" w:rsidRPr="00864CDE" w:rsidRDefault="00183D0C" w:rsidP="00193113">
      <w:pPr>
        <w:pStyle w:val="Nessunaspaziatura"/>
        <w:jc w:val="both"/>
        <w:rPr>
          <w:rFonts w:asciiTheme="majorHAnsi" w:eastAsia="Times New Roman" w:hAnsiTheme="majorHAnsi"/>
          <w:b/>
          <w:color w:val="000000"/>
          <w:lang w:val="it-IT" w:eastAsia="ja-JP"/>
        </w:rPr>
      </w:pPr>
      <w:proofErr w:type="spellStart"/>
      <w:r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L</w:t>
      </w:r>
      <w:r w:rsidR="007A0061"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amentu</w:t>
      </w:r>
      <w:proofErr w:type="spellEnd"/>
      <w:r w:rsidR="007A0061"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 xml:space="preserve"> a</w:t>
      </w:r>
      <w:r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 xml:space="preserve"> </w:t>
      </w:r>
      <w:proofErr w:type="spellStart"/>
      <w:r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G</w:t>
      </w:r>
      <w:r w:rsidR="007A0061"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hjesu</w:t>
      </w:r>
      <w:proofErr w:type="spellEnd"/>
      <w:r w:rsidRPr="00864CDE">
        <w:rPr>
          <w:rFonts w:asciiTheme="majorHAnsi" w:eastAsia="Times New Roman" w:hAnsiTheme="majorHAnsi"/>
          <w:b/>
          <w:color w:val="000000"/>
          <w:lang w:val="it-IT" w:eastAsia="ja-JP"/>
        </w:rPr>
        <w:t> </w:t>
      </w:r>
      <w:r w:rsidR="007A0061" w:rsidRPr="00864CDE">
        <w:rPr>
          <w:rFonts w:asciiTheme="majorHAnsi" w:eastAsia="Times New Roman" w:hAnsiTheme="majorHAnsi"/>
          <w:color w:val="000000"/>
          <w:lang w:val="it-IT" w:eastAsia="ja-JP"/>
        </w:rPr>
        <w:t>– Il testo, che ripropone il calvario</w:t>
      </w:r>
      <w:r w:rsidR="007A0061" w:rsidRPr="00864CDE">
        <w:rPr>
          <w:rFonts w:asciiTheme="majorHAnsi" w:eastAsia="Franklin Gothic Book" w:hAnsiTheme="majorHAnsi"/>
          <w:lang w:val="it-IT" w:eastAsia="ja-JP"/>
        </w:rPr>
        <w:t xml:space="preserve"> di Cristo fino alla crocifissione</w:t>
      </w:r>
      <w:r w:rsidRPr="00864CDE">
        <w:rPr>
          <w:rFonts w:asciiTheme="majorHAnsi" w:eastAsia="Franklin Gothic Book" w:hAnsiTheme="majorHAnsi"/>
          <w:lang w:val="it-IT" w:eastAsia="ja-JP"/>
        </w:rPr>
        <w:t xml:space="preserve">, </w:t>
      </w:r>
      <w:r w:rsidR="007A0061" w:rsidRPr="00864CDE">
        <w:rPr>
          <w:rFonts w:asciiTheme="majorHAnsi" w:eastAsia="Franklin Gothic Book" w:hAnsiTheme="majorHAnsi"/>
          <w:lang w:val="it-IT" w:eastAsia="ja-JP"/>
        </w:rPr>
        <w:t xml:space="preserve">è stato scritto da Roccu </w:t>
      </w:r>
      <w:proofErr w:type="gramStart"/>
      <w:r w:rsidR="007A0061" w:rsidRPr="00864CDE">
        <w:rPr>
          <w:rFonts w:asciiTheme="majorHAnsi" w:eastAsia="Franklin Gothic Book" w:hAnsiTheme="majorHAnsi"/>
          <w:lang w:val="it-IT" w:eastAsia="ja-JP"/>
        </w:rPr>
        <w:t>Mambrini ;</w:t>
      </w:r>
      <w:proofErr w:type="gramEnd"/>
      <w:r w:rsidR="007A0061" w:rsidRPr="00864CDE">
        <w:rPr>
          <w:rFonts w:asciiTheme="majorHAnsi" w:eastAsia="Franklin Gothic Book" w:hAnsiTheme="majorHAnsi"/>
          <w:lang w:val="it-IT" w:eastAsia="ja-JP"/>
        </w:rPr>
        <w:t xml:space="preserve"> la musica</w:t>
      </w:r>
      <w:r w:rsidRPr="00864CDE">
        <w:rPr>
          <w:rFonts w:asciiTheme="majorHAnsi" w:eastAsia="Franklin Gothic Book" w:hAnsiTheme="majorHAnsi"/>
          <w:lang w:val="it-IT" w:eastAsia="ja-JP"/>
        </w:rPr>
        <w:t>, compos</w:t>
      </w:r>
      <w:r w:rsidR="007A0061" w:rsidRPr="00864CDE">
        <w:rPr>
          <w:rFonts w:asciiTheme="majorHAnsi" w:eastAsia="Franklin Gothic Book" w:hAnsiTheme="majorHAnsi"/>
          <w:lang w:val="it-IT" w:eastAsia="ja-JP"/>
        </w:rPr>
        <w:t>ta</w:t>
      </w:r>
      <w:r w:rsidRPr="00864CDE">
        <w:rPr>
          <w:rFonts w:asciiTheme="majorHAnsi" w:eastAsia="Franklin Gothic Book" w:hAnsiTheme="majorHAnsi"/>
          <w:lang w:val="it-IT" w:eastAsia="ja-JP"/>
        </w:rPr>
        <w:t xml:space="preserve"> </w:t>
      </w:r>
      <w:r w:rsidR="007A0061" w:rsidRPr="00864CDE">
        <w:rPr>
          <w:rFonts w:asciiTheme="majorHAnsi" w:eastAsia="Franklin Gothic Book" w:hAnsiTheme="majorHAnsi"/>
          <w:lang w:val="it-IT" w:eastAsia="ja-JP"/>
        </w:rPr>
        <w:t>da Nando Acquaviva e</w:t>
      </w:r>
      <w:r w:rsidRPr="00864CDE">
        <w:rPr>
          <w:rFonts w:asciiTheme="majorHAnsi" w:eastAsia="Franklin Gothic Book" w:hAnsiTheme="majorHAnsi"/>
          <w:lang w:val="it-IT" w:eastAsia="ja-JP"/>
        </w:rPr>
        <w:t xml:space="preserve"> Toni Casalonga </w:t>
      </w:r>
      <w:r w:rsidR="007A0061" w:rsidRPr="00864CDE">
        <w:rPr>
          <w:rFonts w:asciiTheme="majorHAnsi" w:eastAsia="Franklin Gothic Book" w:hAnsiTheme="majorHAnsi"/>
          <w:lang w:val="it-IT" w:eastAsia="ja-JP"/>
        </w:rPr>
        <w:t>per una rappresentaz</w:t>
      </w:r>
      <w:r w:rsidRPr="00864CDE">
        <w:rPr>
          <w:rFonts w:asciiTheme="majorHAnsi" w:eastAsia="Franklin Gothic Book" w:hAnsiTheme="majorHAnsi"/>
          <w:lang w:val="it-IT" w:eastAsia="ja-JP"/>
        </w:rPr>
        <w:t>ion</w:t>
      </w:r>
      <w:r w:rsidR="007A0061" w:rsidRPr="00864CDE">
        <w:rPr>
          <w:rFonts w:asciiTheme="majorHAnsi" w:eastAsia="Franklin Gothic Book" w:hAnsiTheme="majorHAnsi"/>
          <w:lang w:val="it-IT" w:eastAsia="ja-JP"/>
        </w:rPr>
        <w:t>e del</w:t>
      </w:r>
      <w:r w:rsidRPr="00864CDE">
        <w:rPr>
          <w:rFonts w:asciiTheme="majorHAnsi" w:eastAsia="Franklin Gothic Book" w:hAnsiTheme="majorHAnsi"/>
          <w:lang w:val="it-IT" w:eastAsia="ja-JP"/>
        </w:rPr>
        <w:t xml:space="preserve">la Passione </w:t>
      </w:r>
      <w:r w:rsidR="007A0061" w:rsidRPr="00864CDE">
        <w:rPr>
          <w:rFonts w:asciiTheme="majorHAnsi" w:eastAsia="Franklin Gothic Book" w:hAnsiTheme="majorHAnsi"/>
          <w:lang w:val="it-IT" w:eastAsia="ja-JP"/>
        </w:rPr>
        <w:t>nel</w:t>
      </w:r>
      <w:r w:rsidRPr="00864CDE">
        <w:rPr>
          <w:rFonts w:asciiTheme="majorHAnsi" w:eastAsia="Franklin Gothic Book" w:hAnsiTheme="majorHAnsi"/>
          <w:lang w:val="it-IT" w:eastAsia="ja-JP"/>
        </w:rPr>
        <w:t xml:space="preserve"> 1982, </w:t>
      </w:r>
      <w:r w:rsidR="00193113" w:rsidRPr="00864CDE">
        <w:rPr>
          <w:rFonts w:asciiTheme="majorHAnsi" w:eastAsia="Franklin Gothic Book" w:hAnsiTheme="majorHAnsi"/>
          <w:lang w:val="it-IT" w:eastAsia="ja-JP"/>
        </w:rPr>
        <w:t>si basa sulla linea di basso</w:t>
      </w:r>
      <w:r w:rsidRPr="00864CDE">
        <w:rPr>
          <w:rFonts w:asciiTheme="majorHAnsi" w:eastAsia="Franklin Gothic Book" w:hAnsiTheme="majorHAnsi"/>
          <w:lang w:val="it-IT" w:eastAsia="ja-JP"/>
        </w:rPr>
        <w:t xml:space="preserve"> d</w:t>
      </w:r>
      <w:r w:rsidR="00193113" w:rsidRPr="00864CDE">
        <w:rPr>
          <w:rFonts w:asciiTheme="majorHAnsi" w:eastAsia="Franklin Gothic Book" w:hAnsiTheme="majorHAnsi"/>
          <w:lang w:val="it-IT" w:eastAsia="ja-JP"/>
        </w:rPr>
        <w:t>el</w:t>
      </w:r>
      <w:r w:rsidRPr="00864CDE">
        <w:rPr>
          <w:rFonts w:asciiTheme="majorHAnsi" w:eastAsia="Franklin Gothic Book" w:hAnsiTheme="majorHAnsi"/>
          <w:lang w:val="it-IT" w:eastAsia="ja-JP"/>
        </w:rPr>
        <w:t xml:space="preserve"> </w:t>
      </w:r>
      <w:r w:rsidR="00F93238" w:rsidRPr="00864CDE">
        <w:rPr>
          <w:rFonts w:asciiTheme="majorHAnsi" w:eastAsia="Franklin Gothic Book" w:hAnsiTheme="majorHAnsi"/>
          <w:i/>
          <w:lang w:val="it-IT" w:eastAsia="ja-JP"/>
        </w:rPr>
        <w:t>Perdono mio Diu</w:t>
      </w:r>
      <w:r w:rsidRPr="00864CDE">
        <w:rPr>
          <w:rFonts w:asciiTheme="majorHAnsi" w:eastAsia="Franklin Gothic Book" w:hAnsiTheme="majorHAnsi"/>
          <w:lang w:val="it-IT" w:eastAsia="ja-JP"/>
        </w:rPr>
        <w:t xml:space="preserve">, </w:t>
      </w:r>
      <w:r w:rsidR="00193113" w:rsidRPr="00864CDE">
        <w:rPr>
          <w:rFonts w:asciiTheme="majorHAnsi" w:eastAsia="Franklin Gothic Book" w:hAnsiTheme="majorHAnsi"/>
          <w:lang w:val="it-IT" w:eastAsia="ja-JP"/>
        </w:rPr>
        <w:t>cantato in tutta la Corsica durante i festeggiamenti della Settimana Santa</w:t>
      </w:r>
      <w:r w:rsidRPr="00864CDE">
        <w:rPr>
          <w:rFonts w:asciiTheme="majorHAnsi" w:eastAsia="Franklin Gothic Book" w:hAnsiTheme="majorHAnsi"/>
          <w:lang w:val="it-IT" w:eastAsia="ja-JP"/>
        </w:rPr>
        <w:t xml:space="preserve">. </w:t>
      </w:r>
    </w:p>
    <w:p w14:paraId="127F9A37" w14:textId="77777777" w:rsidR="00193113" w:rsidRPr="00864CDE" w:rsidRDefault="00183D0C" w:rsidP="00193113">
      <w:pPr>
        <w:pStyle w:val="Nessunaspaziatura"/>
        <w:jc w:val="both"/>
        <w:rPr>
          <w:rFonts w:asciiTheme="majorHAnsi" w:eastAsia="Franklin Gothic Book" w:hAnsiTheme="majorHAnsi"/>
          <w:lang w:eastAsia="ja-JP"/>
        </w:rPr>
      </w:pPr>
      <w:r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S</w:t>
      </w:r>
      <w:r w:rsidR="00193113"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 xml:space="preserve">anctus, </w:t>
      </w:r>
      <w:r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S</w:t>
      </w:r>
      <w:r w:rsidR="00193113"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acris</w:t>
      </w:r>
      <w:r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 xml:space="preserve"> S</w:t>
      </w:r>
      <w:r w:rsidR="00193113"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 xml:space="preserve">olemniis e </w:t>
      </w:r>
      <w:r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M</w:t>
      </w:r>
      <w:r w:rsidR="00193113"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essa</w:t>
      </w:r>
      <w:r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 xml:space="preserve"> </w:t>
      </w:r>
      <w:r w:rsidR="00193113"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di</w:t>
      </w:r>
      <w:r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 xml:space="preserve"> S</w:t>
      </w:r>
      <w:r w:rsidR="00193113"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ant</w:t>
      </w:r>
      <w:r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’A</w:t>
      </w:r>
      <w:r w:rsidR="00193113"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manza</w:t>
      </w:r>
      <w:r w:rsidR="00193113" w:rsidRPr="00864CDE">
        <w:rPr>
          <w:rFonts w:asciiTheme="majorHAnsi" w:eastAsia="Franklin Gothic Book" w:hAnsiTheme="majorHAnsi"/>
          <w:lang w:val="it-IT" w:eastAsia="ja-JP"/>
        </w:rPr>
        <w:t xml:space="preserve"> di </w:t>
      </w:r>
      <w:r w:rsidRPr="00864CDE">
        <w:rPr>
          <w:rFonts w:asciiTheme="majorHAnsi" w:eastAsia="Franklin Gothic Book" w:hAnsiTheme="majorHAnsi"/>
          <w:lang w:val="it-IT" w:eastAsia="ja-JP"/>
        </w:rPr>
        <w:t>Jérôme Casalonga</w:t>
      </w:r>
      <w:r w:rsidR="00193113" w:rsidRPr="00864CDE">
        <w:rPr>
          <w:rFonts w:asciiTheme="majorHAnsi" w:eastAsia="Franklin Gothic Book" w:hAnsiTheme="majorHAnsi"/>
          <w:lang w:val="it-IT" w:eastAsia="ja-JP"/>
        </w:rPr>
        <w:t xml:space="preserve"> – L’originalità di quest’opera, che narra di un viaggio lungo mille anni nel bel mezzo della storia della musica, è legata alla sua composizione, ma anche al carattere delle voci che riproducono le sonorità tradizionali in una creazione del tutto contamporanea. </w:t>
      </w:r>
      <w:r w:rsidRPr="00864CDE">
        <w:rPr>
          <w:rFonts w:asciiTheme="majorHAnsi" w:eastAsia="Franklin Gothic Book" w:hAnsiTheme="majorHAnsi"/>
          <w:lang w:val="it-IT" w:eastAsia="ja-JP"/>
        </w:rPr>
        <w:t xml:space="preserve"> </w:t>
      </w:r>
    </w:p>
    <w:p w14:paraId="444BE5A1" w14:textId="77777777" w:rsidR="00183D0C" w:rsidRPr="00864CDE" w:rsidRDefault="00183D0C" w:rsidP="00193113">
      <w:pPr>
        <w:pStyle w:val="Nessunaspaziatura"/>
        <w:jc w:val="both"/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</w:pPr>
      <w:r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D</w:t>
      </w:r>
      <w:r w:rsidR="00FB1608"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io vi salvi</w:t>
      </w:r>
      <w:r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 xml:space="preserve"> </w:t>
      </w:r>
      <w:proofErr w:type="gramStart"/>
      <w:r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>R</w:t>
      </w:r>
      <w:r w:rsidR="00FB1608"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 xml:space="preserve">egina </w:t>
      </w:r>
      <w:r w:rsidRPr="00864CDE">
        <w:rPr>
          <w:rFonts w:asciiTheme="majorHAnsi" w:eastAsia="Franklin Gothic Book" w:hAnsiTheme="majorHAnsi"/>
          <w:b/>
          <w:smallCaps/>
          <w:color w:val="000000"/>
          <w:lang w:val="it-IT" w:eastAsia="ja-JP"/>
        </w:rPr>
        <w:t xml:space="preserve"> </w:t>
      </w:r>
      <w:r w:rsidR="00FB1608" w:rsidRPr="00864CDE">
        <w:rPr>
          <w:rFonts w:asciiTheme="majorHAnsi" w:eastAsia="Franklin Gothic Book" w:hAnsiTheme="majorHAnsi"/>
          <w:smallCaps/>
          <w:color w:val="000000"/>
          <w:lang w:val="it-IT" w:eastAsia="ja-JP"/>
        </w:rPr>
        <w:t>-</w:t>
      </w:r>
      <w:proofErr w:type="gramEnd"/>
      <w:r w:rsidR="00FB1608" w:rsidRPr="00864CDE">
        <w:rPr>
          <w:rFonts w:asciiTheme="majorHAnsi" w:eastAsia="Franklin Gothic Book" w:hAnsiTheme="majorHAnsi"/>
          <w:smallCaps/>
          <w:color w:val="000000"/>
          <w:lang w:val="it-IT" w:eastAsia="ja-JP"/>
        </w:rPr>
        <w:t xml:space="preserve"> </w:t>
      </w:r>
      <w:r w:rsidR="00FB1608" w:rsidRPr="00864CDE">
        <w:rPr>
          <w:rFonts w:asciiTheme="majorHAnsi" w:eastAsia="Times New Roman" w:hAnsiTheme="majorHAnsi"/>
          <w:color w:val="000000"/>
          <w:lang w:val="it-IT" w:eastAsia="ja-JP"/>
        </w:rPr>
        <w:t>Il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 </w:t>
      </w:r>
      <w:r w:rsidRPr="00864CDE">
        <w:rPr>
          <w:rFonts w:asciiTheme="majorHAnsi" w:eastAsia="Times New Roman" w:hAnsiTheme="majorHAnsi"/>
          <w:i/>
          <w:color w:val="000000"/>
          <w:lang w:val="it-IT" w:eastAsia="ja-JP"/>
        </w:rPr>
        <w:t>Dio vi salvi Regina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 </w:t>
      </w:r>
      <w:r w:rsidR="00FB1608" w:rsidRPr="00864CDE">
        <w:rPr>
          <w:rFonts w:asciiTheme="majorHAnsi" w:eastAsia="Times New Roman" w:hAnsiTheme="majorHAnsi"/>
          <w:color w:val="000000"/>
          <w:lang w:val="it-IT" w:eastAsia="ja-JP"/>
        </w:rPr>
        <w:t>è basato sul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 </w:t>
      </w:r>
      <w:r w:rsidRPr="00864CDE">
        <w:rPr>
          <w:rFonts w:asciiTheme="majorHAnsi" w:eastAsia="Times New Roman" w:hAnsiTheme="majorHAnsi"/>
          <w:i/>
          <w:color w:val="000000"/>
          <w:lang w:val="it-IT" w:eastAsia="ja-JP"/>
        </w:rPr>
        <w:t>Salve Regina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 </w:t>
      </w:r>
      <w:r w:rsidR="00FB1608" w:rsidRPr="00864CDE">
        <w:rPr>
          <w:rFonts w:asciiTheme="majorHAnsi" w:eastAsia="Times New Roman" w:hAnsiTheme="majorHAnsi"/>
          <w:color w:val="000000"/>
          <w:lang w:val="it-IT" w:eastAsia="ja-JP"/>
        </w:rPr>
        <w:t>scritto nel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 1097 </w:t>
      </w:r>
      <w:r w:rsidR="00FB1608" w:rsidRPr="00864CDE">
        <w:rPr>
          <w:rFonts w:asciiTheme="majorHAnsi" w:eastAsia="Times New Roman" w:hAnsiTheme="majorHAnsi"/>
          <w:color w:val="000000"/>
          <w:lang w:val="it-IT" w:eastAsia="ja-JP"/>
        </w:rPr>
        <w:t>da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 Adhémar de Monteil, </w:t>
      </w:r>
      <w:r w:rsidR="00FB1608" w:rsidRPr="00864CDE">
        <w:rPr>
          <w:rFonts w:asciiTheme="majorHAnsi" w:eastAsia="Times New Roman" w:hAnsiTheme="majorHAnsi"/>
          <w:color w:val="000000"/>
          <w:lang w:val="it-IT" w:eastAsia="ja-JP"/>
        </w:rPr>
        <w:t>vescovo di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 Puy (1098), </w:t>
      </w:r>
      <w:r w:rsidR="00FB1608" w:rsidRPr="00864CDE">
        <w:rPr>
          <w:rFonts w:asciiTheme="majorHAnsi" w:eastAsia="Times New Roman" w:hAnsiTheme="majorHAnsi"/>
          <w:color w:val="000000"/>
          <w:lang w:val="it-IT" w:eastAsia="ja-JP"/>
        </w:rPr>
        <w:t>legato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 </w:t>
      </w:r>
      <w:r w:rsidR="00FB1608" w:rsidRPr="00864CDE">
        <w:rPr>
          <w:rFonts w:asciiTheme="majorHAnsi" w:eastAsia="Times New Roman" w:hAnsiTheme="majorHAnsi"/>
          <w:color w:val="000000"/>
          <w:lang w:val="it-IT" w:eastAsia="ja-JP"/>
        </w:rPr>
        <w:t>pontificio di Urbano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 II </w:t>
      </w:r>
      <w:r w:rsidR="00FB1608" w:rsidRPr="00864CDE">
        <w:rPr>
          <w:rFonts w:asciiTheme="majorHAnsi" w:eastAsia="Times New Roman" w:hAnsiTheme="majorHAnsi"/>
          <w:color w:val="000000"/>
          <w:lang w:val="it-IT" w:eastAsia="ja-JP"/>
        </w:rPr>
        <w:t>durante la prima crociata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, </w:t>
      </w:r>
      <w:r w:rsidR="00FB1608" w:rsidRPr="00864CDE">
        <w:rPr>
          <w:rFonts w:asciiTheme="majorHAnsi" w:eastAsia="Times New Roman" w:hAnsiTheme="majorHAnsi"/>
          <w:color w:val="000000"/>
          <w:lang w:val="it-IT" w:eastAsia="ja-JP"/>
        </w:rPr>
        <w:t>morto di peste ad Antiochia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 (1098)</w:t>
      </w:r>
      <w:r w:rsidR="00FB1608"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 e il cui stemma riportava l’immagine della Vergine.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 Il </w:t>
      </w:r>
      <w:r w:rsidR="00FB1608" w:rsidRPr="00864CDE">
        <w:rPr>
          <w:rFonts w:asciiTheme="majorHAnsi" w:eastAsia="Times New Roman" w:hAnsiTheme="majorHAnsi"/>
          <w:color w:val="000000"/>
          <w:lang w:val="it-IT" w:eastAsia="ja-JP"/>
        </w:rPr>
        <w:t>brano fu pubblicato per la prima volta a Napoli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, </w:t>
      </w:r>
      <w:r w:rsidR="00FB1608" w:rsidRPr="00864CDE">
        <w:rPr>
          <w:rFonts w:asciiTheme="majorHAnsi" w:eastAsia="Times New Roman" w:hAnsiTheme="majorHAnsi"/>
          <w:color w:val="000000"/>
          <w:lang w:val="it-IT" w:eastAsia="ja-JP"/>
        </w:rPr>
        <w:t>nel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 1681, </w:t>
      </w:r>
      <w:r w:rsidR="00FB1608" w:rsidRPr="00864CDE">
        <w:rPr>
          <w:rFonts w:asciiTheme="majorHAnsi" w:eastAsia="Times New Roman" w:hAnsiTheme="majorHAnsi"/>
          <w:color w:val="000000"/>
          <w:lang w:val="it-IT" w:eastAsia="ja-JP"/>
        </w:rPr>
        <w:t>nella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 </w:t>
      </w:r>
      <w:r w:rsidRPr="00864CDE">
        <w:rPr>
          <w:rFonts w:asciiTheme="majorHAnsi" w:eastAsia="Times New Roman" w:hAnsiTheme="majorHAnsi"/>
          <w:i/>
          <w:color w:val="000000"/>
          <w:lang w:val="it-IT" w:eastAsia="ja-JP"/>
        </w:rPr>
        <w:t>Dottrina cristiannia spiegata in versi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 d</w:t>
      </w:r>
      <w:r w:rsidR="00FB1608" w:rsidRPr="00864CDE">
        <w:rPr>
          <w:rFonts w:asciiTheme="majorHAnsi" w:eastAsia="Times New Roman" w:hAnsiTheme="majorHAnsi"/>
          <w:color w:val="000000"/>
          <w:lang w:val="it-IT" w:eastAsia="ja-JP"/>
        </w:rPr>
        <w:t>i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 P</w:t>
      </w:r>
      <w:r w:rsidR="00FB1608" w:rsidRPr="00864CDE">
        <w:rPr>
          <w:rFonts w:asciiTheme="majorHAnsi" w:eastAsia="Times New Roman" w:hAnsiTheme="majorHAnsi"/>
          <w:color w:val="000000"/>
          <w:lang w:val="it-IT" w:eastAsia="ja-JP"/>
        </w:rPr>
        <w:t>adre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 Innocenzo Innoncenzi. </w:t>
      </w:r>
      <w:r w:rsidR="00FB1608" w:rsidRPr="00864CDE">
        <w:rPr>
          <w:rFonts w:asciiTheme="majorHAnsi" w:eastAsia="Times New Roman" w:hAnsiTheme="majorHAnsi"/>
          <w:color w:val="000000"/>
          <w:lang w:val="it-IT" w:eastAsia="ja-JP"/>
        </w:rPr>
        <w:t>Fu composto nel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 1676 </w:t>
      </w:r>
      <w:r w:rsidR="00F93238"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ca. </w:t>
      </w:r>
      <w:r w:rsidR="00FB1608" w:rsidRPr="00864CDE">
        <w:rPr>
          <w:rFonts w:asciiTheme="majorHAnsi" w:eastAsia="Times New Roman" w:hAnsiTheme="majorHAnsi"/>
          <w:color w:val="000000"/>
          <w:lang w:val="it-IT" w:eastAsia="ja-JP"/>
        </w:rPr>
        <w:t>da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 Francesco de Geronimo (1642-1716), </w:t>
      </w:r>
      <w:r w:rsidR="004713A7" w:rsidRPr="00864CDE">
        <w:rPr>
          <w:rFonts w:asciiTheme="majorHAnsi" w:eastAsia="Times New Roman" w:hAnsiTheme="majorHAnsi"/>
          <w:color w:val="000000"/>
          <w:lang w:val="it-IT" w:eastAsia="ja-JP"/>
        </w:rPr>
        <w:t>nato nei pressi di Napoli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, </w:t>
      </w:r>
      <w:r w:rsidR="004713A7" w:rsidRPr="00864CDE">
        <w:rPr>
          <w:rFonts w:asciiTheme="majorHAnsi" w:eastAsia="Times New Roman" w:hAnsiTheme="majorHAnsi"/>
          <w:color w:val="000000"/>
          <w:lang w:val="it-IT" w:eastAsia="ja-JP"/>
        </w:rPr>
        <w:t>sacerdote e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 </w:t>
      </w:r>
      <w:r w:rsidR="004713A7" w:rsidRPr="00864CDE">
        <w:rPr>
          <w:rFonts w:asciiTheme="majorHAnsi" w:eastAsia="Times New Roman" w:hAnsiTheme="majorHAnsi"/>
          <w:color w:val="000000"/>
          <w:lang w:val="it-IT" w:eastAsia="ja-JP"/>
        </w:rPr>
        <w:t>laureato in teologia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, </w:t>
      </w:r>
      <w:r w:rsidR="004713A7" w:rsidRPr="00864CDE">
        <w:rPr>
          <w:rFonts w:asciiTheme="majorHAnsi" w:eastAsia="Times New Roman" w:hAnsiTheme="majorHAnsi"/>
          <w:color w:val="000000"/>
          <w:lang w:val="it-IT" w:eastAsia="ja-JP"/>
        </w:rPr>
        <w:t>nonché fervente gesuita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 </w:t>
      </w:r>
      <w:r w:rsidR="004713A7" w:rsidRPr="00864CDE">
        <w:rPr>
          <w:rFonts w:asciiTheme="majorHAnsi" w:eastAsia="Times New Roman" w:hAnsiTheme="majorHAnsi"/>
          <w:color w:val="000000"/>
          <w:lang w:val="it-IT" w:eastAsia="ja-JP"/>
        </w:rPr>
        <w:t>beatificato nel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 1806 e canoni</w:t>
      </w:r>
      <w:r w:rsidR="004713A7" w:rsidRPr="00864CDE">
        <w:rPr>
          <w:rFonts w:asciiTheme="majorHAnsi" w:eastAsia="Times New Roman" w:hAnsiTheme="majorHAnsi"/>
          <w:color w:val="000000"/>
          <w:lang w:val="it-IT" w:eastAsia="ja-JP"/>
        </w:rPr>
        <w:t>zzato nel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 1839. </w:t>
      </w:r>
      <w:r w:rsidR="004713A7" w:rsidRPr="00864CDE">
        <w:rPr>
          <w:rFonts w:asciiTheme="majorHAnsi" w:eastAsia="Times New Roman" w:hAnsiTheme="majorHAnsi"/>
          <w:color w:val="000000"/>
          <w:lang w:val="it-IT" w:eastAsia="ja-JP"/>
        </w:rPr>
        <w:t>È stato scelto dai nazionalisti come inno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 </w:t>
      </w:r>
      <w:r w:rsidR="004713A7" w:rsidRPr="00864CDE">
        <w:rPr>
          <w:rFonts w:asciiTheme="majorHAnsi" w:eastAsia="Times New Roman" w:hAnsiTheme="majorHAnsi"/>
          <w:color w:val="000000"/>
          <w:lang w:val="it-IT" w:eastAsia="ja-JP"/>
        </w:rPr>
        <w:t>nazionale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 cors</w:t>
      </w:r>
      <w:r w:rsidR="004713A7" w:rsidRPr="00864CDE">
        <w:rPr>
          <w:rFonts w:asciiTheme="majorHAnsi" w:eastAsia="Times New Roman" w:hAnsiTheme="majorHAnsi"/>
          <w:color w:val="000000"/>
          <w:lang w:val="it-IT" w:eastAsia="ja-JP"/>
        </w:rPr>
        <w:t>o nel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 xml:space="preserve"> 1735 </w:t>
      </w:r>
      <w:r w:rsidR="004713A7" w:rsidRPr="00864CDE">
        <w:rPr>
          <w:rFonts w:asciiTheme="majorHAnsi" w:eastAsia="Times New Roman" w:hAnsiTheme="majorHAnsi"/>
          <w:color w:val="000000"/>
          <w:lang w:val="it-IT" w:eastAsia="ja-JP"/>
        </w:rPr>
        <w:t>durante la consulta di Orenza</w:t>
      </w:r>
      <w:r w:rsidRPr="00864CDE">
        <w:rPr>
          <w:rFonts w:asciiTheme="majorHAnsi" w:eastAsia="Times New Roman" w:hAnsiTheme="majorHAnsi"/>
          <w:color w:val="000000"/>
          <w:lang w:val="it-IT" w:eastAsia="ja-JP"/>
        </w:rPr>
        <w:t>.</w:t>
      </w:r>
    </w:p>
    <w:tbl>
      <w:tblPr>
        <w:tblStyle w:val="ModernPaper"/>
        <w:tblW w:w="5000" w:type="pct"/>
        <w:tblInd w:w="0" w:type="dxa"/>
        <w:tblLook w:val="04A0" w:firstRow="1" w:lastRow="0" w:firstColumn="1" w:lastColumn="0" w:noHBand="0" w:noVBand="1"/>
        <w:tblCaption w:val="Content table"/>
      </w:tblPr>
      <w:tblGrid>
        <w:gridCol w:w="3214"/>
        <w:gridCol w:w="3217"/>
        <w:gridCol w:w="3217"/>
      </w:tblGrid>
      <w:tr w:rsidR="00183D0C" w:rsidRPr="00864CDE" w14:paraId="54C5E87A" w14:textId="77777777" w:rsidTr="00864C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66" w:type="pct"/>
            <w:tcMar>
              <w:top w:w="0" w:type="dxa"/>
              <w:left w:w="144" w:type="dxa"/>
              <w:bottom w:w="0" w:type="dxa"/>
              <w:right w:w="432" w:type="dxa"/>
            </w:tcMar>
          </w:tcPr>
          <w:p w14:paraId="779C8390" w14:textId="77777777" w:rsidR="00183D0C" w:rsidRPr="00864CDE" w:rsidRDefault="00183D0C" w:rsidP="00193113">
            <w:pPr>
              <w:pStyle w:val="Nessunaspaziatura"/>
              <w:jc w:val="both"/>
              <w:rPr>
                <w:rFonts w:asciiTheme="majorHAnsi" w:hAnsiTheme="majorHAnsi"/>
                <w:sz w:val="22"/>
                <w:szCs w:val="22"/>
                <w:lang w:val="it-IT"/>
              </w:rPr>
            </w:pPr>
          </w:p>
        </w:tc>
        <w:tc>
          <w:tcPr>
            <w:tcW w:w="1667" w:type="pct"/>
            <w:tcMar>
              <w:top w:w="0" w:type="dxa"/>
              <w:left w:w="144" w:type="dxa"/>
              <w:bottom w:w="0" w:type="dxa"/>
              <w:right w:w="432" w:type="dxa"/>
            </w:tcMar>
          </w:tcPr>
          <w:p w14:paraId="4A702AC4" w14:textId="77777777" w:rsidR="00183D0C" w:rsidRPr="00864CDE" w:rsidRDefault="00183D0C" w:rsidP="00193113">
            <w:pPr>
              <w:pStyle w:val="Nessunaspaziatura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it-IT"/>
              </w:rPr>
            </w:pPr>
          </w:p>
        </w:tc>
        <w:tc>
          <w:tcPr>
            <w:tcW w:w="1667" w:type="pct"/>
            <w:tcMar>
              <w:top w:w="0" w:type="dxa"/>
              <w:left w:w="144" w:type="dxa"/>
              <w:bottom w:w="0" w:type="dxa"/>
              <w:right w:w="432" w:type="dxa"/>
            </w:tcMar>
          </w:tcPr>
          <w:p w14:paraId="4C2579FE" w14:textId="77777777" w:rsidR="00183D0C" w:rsidRPr="00864CDE" w:rsidRDefault="00183D0C" w:rsidP="00193113">
            <w:pPr>
              <w:pStyle w:val="Nessunaspaziatura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2"/>
                <w:szCs w:val="22"/>
                <w:lang w:val="it-IT"/>
              </w:rPr>
            </w:pPr>
          </w:p>
        </w:tc>
      </w:tr>
    </w:tbl>
    <w:p w14:paraId="5AEDD7FA" w14:textId="77777777" w:rsidR="00F24FA2" w:rsidRPr="00864CDE" w:rsidRDefault="00864CDE" w:rsidP="00864CDE">
      <w:pPr>
        <w:pStyle w:val="Nessunaspaziatura"/>
        <w:jc w:val="both"/>
        <w:rPr>
          <w:rFonts w:asciiTheme="majorHAnsi" w:hAnsiTheme="majorHAnsi"/>
          <w:lang w:val="it-IT"/>
        </w:rPr>
      </w:pPr>
    </w:p>
    <w:sectPr w:rsidR="00F24FA2" w:rsidRPr="00864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lyUPC">
    <w:charset w:val="00"/>
    <w:family w:val="swiss"/>
    <w:pitch w:val="variable"/>
    <w:sig w:usb0="01000007" w:usb1="00000002" w:usb2="00000000" w:usb3="00000000" w:csb0="0001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laska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D9"/>
    <w:rsid w:val="00183D0C"/>
    <w:rsid w:val="00193113"/>
    <w:rsid w:val="00337983"/>
    <w:rsid w:val="003A6C36"/>
    <w:rsid w:val="004713A7"/>
    <w:rsid w:val="006A3914"/>
    <w:rsid w:val="007A0061"/>
    <w:rsid w:val="008571D9"/>
    <w:rsid w:val="00864CDE"/>
    <w:rsid w:val="008E1B12"/>
    <w:rsid w:val="00BD60E5"/>
    <w:rsid w:val="00DF41C0"/>
    <w:rsid w:val="00F24551"/>
    <w:rsid w:val="00F93238"/>
    <w:rsid w:val="00FB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49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83D0C"/>
    <w:pPr>
      <w:spacing w:after="0" w:line="240" w:lineRule="auto"/>
    </w:pPr>
  </w:style>
  <w:style w:type="table" w:customStyle="1" w:styleId="ModernPaper">
    <w:name w:val="Modern Paper"/>
    <w:basedOn w:val="Tabellanormale"/>
    <w:uiPriority w:val="99"/>
    <w:rsid w:val="00183D0C"/>
    <w:pPr>
      <w:spacing w:before="200" w:after="80" w:line="240" w:lineRule="auto"/>
    </w:pPr>
    <w:rPr>
      <w:rFonts w:ascii="Franklin Gothic Book" w:eastAsia="Franklin Gothic Book" w:hAnsi="Franklin Gothic Book" w:cs="LilyUPC"/>
      <w:color w:val="2A2A2A"/>
      <w:sz w:val="28"/>
      <w:szCs w:val="28"/>
      <w:lang w:val="en-US" w:eastAsia="ja-JP"/>
    </w:rPr>
    <w:tblPr>
      <w:tblBorders>
        <w:insideH w:val="single" w:sz="8" w:space="0" w:color="2A2A2A"/>
      </w:tblBorders>
      <w:tblCellMar>
        <w:top w:w="0" w:type="dxa"/>
        <w:left w:w="144" w:type="dxa"/>
        <w:bottom w:w="0" w:type="dxa"/>
        <w:right w:w="144" w:type="dxa"/>
      </w:tblCellMar>
    </w:tblPr>
    <w:tcPr>
      <w:vAlign w:val="center"/>
    </w:tcPr>
    <w:tblStylePr w:type="firstRow">
      <w:pPr>
        <w:wordWrap/>
        <w:spacing w:beforeLines="0" w:before="100" w:beforeAutospacing="1" w:afterLines="0" w:after="100" w:afterAutospacing="1" w:line="216" w:lineRule="auto"/>
      </w:pPr>
      <w:rPr>
        <w:rFonts w:ascii="Franklin Gothic Medium" w:hAnsi="Franklin Gothic Medium" w:hint="default"/>
        <w:b/>
        <w:i w:val="0"/>
        <w:color w:val="E09B3B"/>
        <w:sz w:val="40"/>
        <w:szCs w:val="40"/>
      </w:rPr>
      <w:tblPr/>
      <w:tcPr>
        <w:tcBorders>
          <w:top w:val="nil"/>
          <w:left w:val="nil"/>
          <w:bottom w:val="single" w:sz="24" w:space="0" w:color="2A2A2A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</w:tblStylePr>
    <w:tblStylePr w:type="nwCell">
      <w:pPr>
        <w:wordWrap/>
        <w:jc w:val="left"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94C1D-E62C-F942-9760-595F581D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2410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</dc:creator>
  <cp:keywords/>
  <dc:description/>
  <cp:lastModifiedBy>Utente di Microsoft Office</cp:lastModifiedBy>
  <cp:revision>3</cp:revision>
  <dcterms:created xsi:type="dcterms:W3CDTF">2017-10-25T09:32:00Z</dcterms:created>
  <dcterms:modified xsi:type="dcterms:W3CDTF">2017-10-25T09:33:00Z</dcterms:modified>
</cp:coreProperties>
</file>