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4A" w:rsidRPr="00EC2F4A" w:rsidRDefault="00EC2F4A" w:rsidP="00EC2F4A">
      <w:pPr>
        <w:tabs>
          <w:tab w:val="left" w:pos="2268"/>
          <w:tab w:val="left" w:pos="6237"/>
        </w:tabs>
        <w:jc w:val="center"/>
        <w:rPr>
          <w:b/>
          <w:sz w:val="32"/>
          <w:szCs w:val="32"/>
        </w:rPr>
      </w:pPr>
      <w:r w:rsidRPr="00EC2F4A">
        <w:rPr>
          <w:b/>
          <w:sz w:val="32"/>
          <w:szCs w:val="32"/>
        </w:rPr>
        <w:t>Franco Fontana</w:t>
      </w:r>
    </w:p>
    <w:p w:rsidR="00EC2F4A" w:rsidRPr="00EC2F4A" w:rsidRDefault="00EC2F4A" w:rsidP="00EC2F4A">
      <w:pPr>
        <w:tabs>
          <w:tab w:val="left" w:pos="2268"/>
          <w:tab w:val="left" w:pos="6237"/>
        </w:tabs>
        <w:jc w:val="both"/>
        <w:rPr>
          <w:sz w:val="16"/>
          <w:szCs w:val="16"/>
        </w:rPr>
      </w:pPr>
    </w:p>
    <w:p w:rsidR="00EC2F4A" w:rsidRDefault="00EC2F4A" w:rsidP="00EC2F4A">
      <w:pPr>
        <w:tabs>
          <w:tab w:val="left" w:pos="2268"/>
          <w:tab w:val="left" w:pos="6237"/>
        </w:tabs>
        <w:jc w:val="both"/>
        <w:rPr>
          <w:szCs w:val="26"/>
        </w:rPr>
      </w:pPr>
      <w:r w:rsidRPr="00EC2F4A">
        <w:rPr>
          <w:b/>
        </w:rPr>
        <w:t>Franco Fontana</w:t>
      </w:r>
      <w:r>
        <w:t xml:space="preserve"> nasce a Modena il 9 dicembre 1933. Comincia a fotografare nel 1961 dedicandosi a un’attività amatoriale. La sua prima mostra personale è a Modena nel 1968 e data da quell’anno una svolta sostanziale nella sua ricerca. Ha pubblicato oltre settanta libri con diverse edizioni italiane, </w:t>
      </w:r>
      <w:bookmarkStart w:id="0" w:name="_GoBack"/>
      <w:bookmarkEnd w:id="0"/>
      <w:r>
        <w:t>giapponesi, francesi, tedesche, svizzere, americane e spagnole. Le sue opere sono conservate in oltre cinquanta musei in tutto il mondo, fra i quali: Bibliothèque Nationale e Maison Européenne de la Photographie, Parigi; George Eastman House International Museum of Photography, Rochester; Musée de la Photographie, Arles, Museum of Fine Arts, San Francisco; National Museum, Pechino; Stedelijk Museum, Amsterdam; Metropolitan Museum of Photography, Tokyo; Galleria Civica d’Arte Moderna e Contemporanea, Torino; Victoria and Albert Museum, Londra. Ha firmato tantissime campagne pubblicitarie, ha collaborato con «Time-Life», «New York Times», «Vogue Usa», «Vogue France», «Il Venerdì di Repubblica», «Sette del Corriere della Sera», «Panorama», «Frankfurter Allgemeine Zeitung», «Epoca», «Class» e molti altri. Ha tenuto workshop e conferenze al Guggenheim Museum di New York, all’Institute of Technology di Tokyo, all’Académie Royale des Beaux Arts di Bruxelles, all’Università di Toronto e poi a Roma, Parigi, Arles, Rockport, Barcellona, Taipei, Politecnico di Torino e all’Università Luiss di Roma. Ha collaborato con il Centre Georges Pompidou, il Ministero della Cultura Giapponese, e il Ministero della Cultura Francese.</w:t>
      </w:r>
    </w:p>
    <w:p w:rsidR="00D57768" w:rsidRDefault="00D57768" w:rsidP="00D57768">
      <w:pPr>
        <w:autoSpaceDN w:val="0"/>
        <w:adjustRightInd w:val="0"/>
        <w:rPr>
          <w:rFonts w:ascii="Helvetica" w:hAnsi="Helvetica" w:cs="Helvetica"/>
          <w:color w:val="000000"/>
          <w:sz w:val="12"/>
          <w:szCs w:val="12"/>
        </w:rPr>
      </w:pPr>
    </w:p>
    <w:p w:rsidR="0072052F" w:rsidRPr="00D57768" w:rsidRDefault="00EC2F4A" w:rsidP="00D57768">
      <w:pPr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C2F4A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4681855" cy="3139440"/>
            <wp:effectExtent l="0" t="0" r="4445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52F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2026920</wp:posOffset>
            </wp:positionH>
            <wp:positionV relativeFrom="paragraph">
              <wp:posOffset>3215640</wp:posOffset>
            </wp:positionV>
            <wp:extent cx="4472940" cy="3002280"/>
            <wp:effectExtent l="0" t="0" r="381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52F" w:rsidRPr="00D57768" w:rsidSect="00EC2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3D"/>
    <w:rsid w:val="003D2AB9"/>
    <w:rsid w:val="0048010C"/>
    <w:rsid w:val="0072052F"/>
    <w:rsid w:val="0093483D"/>
    <w:rsid w:val="00D57768"/>
    <w:rsid w:val="00E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6323-F932-49F8-8B66-10710B3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F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Castelli</dc:creator>
  <cp:keywords/>
  <dc:description/>
  <cp:lastModifiedBy>Cinzia Castelli</cp:lastModifiedBy>
  <cp:revision>3</cp:revision>
  <cp:lastPrinted>2018-05-03T09:23:00Z</cp:lastPrinted>
  <dcterms:created xsi:type="dcterms:W3CDTF">2018-05-02T10:10:00Z</dcterms:created>
  <dcterms:modified xsi:type="dcterms:W3CDTF">2018-05-03T09:23:00Z</dcterms:modified>
</cp:coreProperties>
</file>