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C" w:rsidRPr="008B427F" w:rsidRDefault="00642DE2" w:rsidP="00642DE2">
      <w:pPr>
        <w:autoSpaceDE w:val="0"/>
        <w:autoSpaceDN w:val="0"/>
        <w:adjustRightInd w:val="0"/>
        <w:spacing w:after="0" w:line="240" w:lineRule="auto"/>
        <w:ind w:left="1276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="00D02B6B">
        <w:rPr>
          <w:rFonts w:ascii="Verdana" w:hAnsi="Verdana"/>
          <w:sz w:val="32"/>
          <w:szCs w:val="32"/>
        </w:rPr>
        <w:tab/>
        <w:t xml:space="preserve">    </w:t>
      </w:r>
      <w:r w:rsidR="00D02B6B">
        <w:rPr>
          <w:rFonts w:ascii="Verdana" w:hAnsi="Verdana"/>
          <w:b/>
          <w:sz w:val="32"/>
          <w:szCs w:val="32"/>
        </w:rPr>
        <w:t>Valle Chiarelle</w:t>
      </w:r>
    </w:p>
    <w:p w:rsidR="00D02B6B" w:rsidRDefault="00D02B6B" w:rsidP="00AD6969">
      <w:pPr>
        <w:autoSpaceDE w:val="0"/>
        <w:autoSpaceDN w:val="0"/>
        <w:adjustRightInd w:val="0"/>
        <w:spacing w:after="0"/>
        <w:ind w:left="1276"/>
        <w:jc w:val="both"/>
        <w:rPr>
          <w:rFonts w:ascii="Verdana" w:hAnsi="Verdana"/>
          <w:i/>
          <w:sz w:val="24"/>
          <w:szCs w:val="32"/>
        </w:rPr>
      </w:pPr>
    </w:p>
    <w:p w:rsidR="00387F7D" w:rsidRDefault="00D02B6B" w:rsidP="00D02B6B">
      <w:pPr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</w:t>
      </w:r>
      <w:r w:rsidRPr="00D02B6B">
        <w:rPr>
          <w:rFonts w:ascii="Verdana" w:hAnsi="Verdana"/>
          <w:sz w:val="20"/>
          <w:szCs w:val="20"/>
        </w:rPr>
        <w:t>azienda Valle Chiarelle nasce nel 2012 nel parco regionale del Matese con terreni in pianura a San Potito Sannitico</w:t>
      </w:r>
      <w:r>
        <w:rPr>
          <w:rFonts w:ascii="Verdana" w:hAnsi="Verdana"/>
          <w:sz w:val="20"/>
          <w:szCs w:val="20"/>
        </w:rPr>
        <w:t xml:space="preserve"> (Ce)</w:t>
      </w:r>
      <w:r w:rsidRPr="00D02B6B">
        <w:rPr>
          <w:rFonts w:ascii="Verdana" w:hAnsi="Verdana"/>
          <w:sz w:val="20"/>
          <w:szCs w:val="20"/>
        </w:rPr>
        <w:t xml:space="preserve"> ereditati dalla mia famiglia e </w:t>
      </w:r>
      <w:r w:rsidR="00387F7D">
        <w:rPr>
          <w:rFonts w:ascii="Verdana" w:hAnsi="Verdana"/>
          <w:sz w:val="20"/>
          <w:szCs w:val="20"/>
        </w:rPr>
        <w:t>alcuni</w:t>
      </w:r>
      <w:r w:rsidRPr="00D02B6B">
        <w:rPr>
          <w:rFonts w:ascii="Verdana" w:hAnsi="Verdana"/>
          <w:sz w:val="20"/>
          <w:szCs w:val="20"/>
        </w:rPr>
        <w:t xml:space="preserve"> terreni in montagna a Gallo Matese </w:t>
      </w:r>
      <w:r w:rsidR="00387F7D">
        <w:rPr>
          <w:rFonts w:ascii="Verdana" w:hAnsi="Verdana"/>
          <w:sz w:val="20"/>
          <w:szCs w:val="20"/>
        </w:rPr>
        <w:t xml:space="preserve">(Ce) </w:t>
      </w:r>
      <w:r w:rsidRPr="00D02B6B">
        <w:rPr>
          <w:rFonts w:ascii="Verdana" w:hAnsi="Verdana"/>
          <w:sz w:val="20"/>
          <w:szCs w:val="20"/>
        </w:rPr>
        <w:t>della fami</w:t>
      </w:r>
      <w:r w:rsidR="00387F7D">
        <w:rPr>
          <w:rFonts w:ascii="Verdana" w:hAnsi="Verdana"/>
          <w:sz w:val="20"/>
          <w:szCs w:val="20"/>
        </w:rPr>
        <w:t>glia di mio marito. L’idea dell’</w:t>
      </w:r>
      <w:r w:rsidRPr="00D02B6B">
        <w:rPr>
          <w:rFonts w:ascii="Verdana" w:hAnsi="Verdana"/>
          <w:sz w:val="20"/>
          <w:szCs w:val="20"/>
        </w:rPr>
        <w:t xml:space="preserve">azienda nasce </w:t>
      </w:r>
      <w:r w:rsidR="00387F7D">
        <w:rPr>
          <w:rFonts w:ascii="Verdana" w:hAnsi="Verdana"/>
          <w:sz w:val="20"/>
          <w:szCs w:val="20"/>
        </w:rPr>
        <w:t xml:space="preserve">dunque </w:t>
      </w:r>
      <w:r w:rsidRPr="00D02B6B">
        <w:rPr>
          <w:rFonts w:ascii="Verdana" w:hAnsi="Verdana"/>
          <w:sz w:val="20"/>
          <w:szCs w:val="20"/>
        </w:rPr>
        <w:t>da me e mio marito Giacomo che</w:t>
      </w:r>
      <w:r w:rsidR="00387F7D">
        <w:rPr>
          <w:rFonts w:ascii="Verdana" w:hAnsi="Verdana"/>
          <w:sz w:val="20"/>
          <w:szCs w:val="20"/>
        </w:rPr>
        <w:t>,</w:t>
      </w:r>
      <w:r w:rsidRPr="00D02B6B">
        <w:rPr>
          <w:rFonts w:ascii="Verdana" w:hAnsi="Verdana"/>
          <w:sz w:val="20"/>
          <w:szCs w:val="20"/>
        </w:rPr>
        <w:t xml:space="preserve"> avendo questi terreni</w:t>
      </w:r>
      <w:r w:rsidR="00387F7D">
        <w:rPr>
          <w:rFonts w:ascii="Verdana" w:hAnsi="Verdana"/>
          <w:sz w:val="20"/>
          <w:szCs w:val="20"/>
        </w:rPr>
        <w:t xml:space="preserve"> e vedendoli sempre più </w:t>
      </w:r>
      <w:r w:rsidRPr="00D02B6B">
        <w:rPr>
          <w:rFonts w:ascii="Verdana" w:hAnsi="Verdana"/>
          <w:sz w:val="20"/>
          <w:szCs w:val="20"/>
        </w:rPr>
        <w:t>abbandonati</w:t>
      </w:r>
      <w:r w:rsidR="00387F7D">
        <w:rPr>
          <w:rFonts w:ascii="Verdana" w:hAnsi="Verdana"/>
          <w:sz w:val="20"/>
          <w:szCs w:val="20"/>
        </w:rPr>
        <w:t>,</w:t>
      </w:r>
      <w:r w:rsidRPr="00D02B6B">
        <w:rPr>
          <w:rFonts w:ascii="Verdana" w:hAnsi="Verdana"/>
          <w:sz w:val="20"/>
          <w:szCs w:val="20"/>
        </w:rPr>
        <w:t xml:space="preserve"> ci siamo chiesti</w:t>
      </w:r>
      <w:r w:rsidR="00387F7D">
        <w:rPr>
          <w:rFonts w:ascii="Verdana" w:hAnsi="Verdana"/>
          <w:sz w:val="20"/>
          <w:szCs w:val="20"/>
        </w:rPr>
        <w:t>:</w:t>
      </w:r>
      <w:r w:rsidRPr="00D02B6B">
        <w:rPr>
          <w:rFonts w:ascii="Verdana" w:hAnsi="Verdana"/>
          <w:sz w:val="20"/>
          <w:szCs w:val="20"/>
        </w:rPr>
        <w:t xml:space="preserve"> “che fine faranno tutti</w:t>
      </w:r>
      <w:r w:rsidR="00387F7D">
        <w:rPr>
          <w:rFonts w:ascii="Verdana" w:hAnsi="Verdana"/>
          <w:sz w:val="20"/>
          <w:szCs w:val="20"/>
        </w:rPr>
        <w:t xml:space="preserve"> i sacrifici delle nostre nonne</w:t>
      </w:r>
      <w:r w:rsidRPr="00D02B6B">
        <w:rPr>
          <w:rFonts w:ascii="Verdana" w:hAnsi="Verdana"/>
          <w:sz w:val="20"/>
          <w:szCs w:val="20"/>
        </w:rPr>
        <w:t>”</w:t>
      </w:r>
      <w:r w:rsidR="00387F7D">
        <w:rPr>
          <w:rFonts w:ascii="Verdana" w:hAnsi="Verdana"/>
          <w:sz w:val="20"/>
          <w:szCs w:val="20"/>
        </w:rPr>
        <w:t>?</w:t>
      </w:r>
      <w:r w:rsidRPr="00D02B6B">
        <w:rPr>
          <w:rFonts w:ascii="Verdana" w:hAnsi="Verdana"/>
          <w:sz w:val="20"/>
          <w:szCs w:val="20"/>
        </w:rPr>
        <w:t xml:space="preserve"> </w:t>
      </w:r>
    </w:p>
    <w:p w:rsidR="00D02B6B" w:rsidRPr="00D02B6B" w:rsidRDefault="00387F7D" w:rsidP="00387F7D">
      <w:pPr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D02B6B" w:rsidRPr="00D02B6B">
        <w:rPr>
          <w:rFonts w:ascii="Verdana" w:hAnsi="Verdana"/>
          <w:sz w:val="20"/>
          <w:szCs w:val="20"/>
        </w:rPr>
        <w:t xml:space="preserve">enivano </w:t>
      </w:r>
      <w:r>
        <w:rPr>
          <w:rFonts w:ascii="Verdana" w:hAnsi="Verdana"/>
          <w:sz w:val="20"/>
          <w:szCs w:val="20"/>
        </w:rPr>
        <w:t xml:space="preserve">infatti </w:t>
      </w:r>
      <w:r w:rsidR="00D02B6B" w:rsidRPr="00D02B6B">
        <w:rPr>
          <w:rFonts w:ascii="Verdana" w:hAnsi="Verdana"/>
          <w:sz w:val="20"/>
          <w:szCs w:val="20"/>
        </w:rPr>
        <w:t>col</w:t>
      </w:r>
      <w:r>
        <w:rPr>
          <w:rFonts w:ascii="Verdana" w:hAnsi="Verdana"/>
          <w:sz w:val="20"/>
          <w:szCs w:val="20"/>
        </w:rPr>
        <w:t>tivati solo piccoli pezzi per l’orto familiare e così</w:t>
      </w:r>
      <w:r w:rsidR="00D02B6B" w:rsidRPr="00D02B6B">
        <w:rPr>
          <w:rFonts w:ascii="Verdana" w:hAnsi="Verdana"/>
          <w:sz w:val="20"/>
          <w:szCs w:val="20"/>
        </w:rPr>
        <w:t xml:space="preserve"> noi</w:t>
      </w:r>
      <w:r>
        <w:rPr>
          <w:rFonts w:ascii="Verdana" w:hAnsi="Verdana"/>
          <w:sz w:val="20"/>
          <w:szCs w:val="20"/>
        </w:rPr>
        <w:t>,</w:t>
      </w:r>
      <w:r w:rsidR="00D02B6B" w:rsidRPr="00D02B6B">
        <w:rPr>
          <w:rFonts w:ascii="Verdana" w:hAnsi="Verdana"/>
          <w:sz w:val="20"/>
          <w:szCs w:val="20"/>
        </w:rPr>
        <w:t xml:space="preserve"> appezzamento dopo appezzamento</w:t>
      </w:r>
      <w:r>
        <w:rPr>
          <w:rFonts w:ascii="Verdana" w:hAnsi="Verdana"/>
          <w:sz w:val="20"/>
          <w:szCs w:val="20"/>
        </w:rPr>
        <w:t>,</w:t>
      </w:r>
      <w:r w:rsidR="00D02B6B" w:rsidRPr="00D02B6B">
        <w:rPr>
          <w:rFonts w:ascii="Verdana" w:hAnsi="Verdana"/>
          <w:sz w:val="20"/>
          <w:szCs w:val="20"/>
        </w:rPr>
        <w:t xml:space="preserve"> abbiamo iniziato a ricoltivarli. Abbiamo iniziato con un piccolo im</w:t>
      </w:r>
      <w:r>
        <w:rPr>
          <w:rFonts w:ascii="Verdana" w:hAnsi="Verdana"/>
          <w:sz w:val="20"/>
          <w:szCs w:val="20"/>
        </w:rPr>
        <w:t>pianto di frutti di bosco perché,</w:t>
      </w:r>
      <w:r w:rsidR="00D02B6B" w:rsidRPr="00D02B6B">
        <w:rPr>
          <w:rFonts w:ascii="Verdana" w:hAnsi="Verdana"/>
          <w:sz w:val="20"/>
          <w:szCs w:val="20"/>
        </w:rPr>
        <w:t xml:space="preserve"> come spesso accade</w:t>
      </w:r>
      <w:r>
        <w:rPr>
          <w:rFonts w:ascii="Verdana" w:hAnsi="Verdana"/>
          <w:sz w:val="20"/>
          <w:szCs w:val="20"/>
        </w:rPr>
        <w:t>,</w:t>
      </w:r>
      <w:r w:rsidR="00D02B6B" w:rsidRPr="00D02B6B">
        <w:rPr>
          <w:rFonts w:ascii="Verdana" w:hAnsi="Verdana"/>
          <w:sz w:val="20"/>
          <w:szCs w:val="20"/>
        </w:rPr>
        <w:t xml:space="preserve"> quello che hai sot</w:t>
      </w:r>
      <w:r>
        <w:rPr>
          <w:rFonts w:ascii="Verdana" w:hAnsi="Verdana"/>
          <w:sz w:val="20"/>
          <w:szCs w:val="20"/>
        </w:rPr>
        <w:t>to al naso lo dai per scontato. S</w:t>
      </w:r>
      <w:r w:rsidR="00D02B6B" w:rsidRPr="00D02B6B">
        <w:rPr>
          <w:rFonts w:ascii="Verdana" w:hAnsi="Verdana"/>
          <w:sz w:val="20"/>
          <w:szCs w:val="20"/>
        </w:rPr>
        <w:t>olo successivamente a</w:t>
      </w:r>
      <w:r>
        <w:rPr>
          <w:rFonts w:ascii="Verdana" w:hAnsi="Verdana"/>
          <w:sz w:val="20"/>
          <w:szCs w:val="20"/>
        </w:rPr>
        <w:t>bbiamo pensato di “allargare” l’</w:t>
      </w:r>
      <w:r w:rsidR="00D02B6B" w:rsidRPr="00D02B6B">
        <w:rPr>
          <w:rFonts w:ascii="Verdana" w:hAnsi="Verdana"/>
          <w:sz w:val="20"/>
          <w:szCs w:val="20"/>
        </w:rPr>
        <w:t xml:space="preserve">orto e di far conoscere i legumi, </w:t>
      </w:r>
      <w:r>
        <w:rPr>
          <w:rFonts w:ascii="Verdana" w:hAnsi="Verdana"/>
          <w:sz w:val="20"/>
          <w:szCs w:val="20"/>
        </w:rPr>
        <w:t xml:space="preserve">il </w:t>
      </w:r>
      <w:r w:rsidR="00D02B6B" w:rsidRPr="00D02B6B">
        <w:rPr>
          <w:rFonts w:ascii="Verdana" w:hAnsi="Verdana"/>
          <w:sz w:val="20"/>
          <w:szCs w:val="20"/>
        </w:rPr>
        <w:t>mais e</w:t>
      </w:r>
      <w:r>
        <w:rPr>
          <w:rFonts w:ascii="Verdana" w:hAnsi="Verdana"/>
          <w:sz w:val="20"/>
          <w:szCs w:val="20"/>
        </w:rPr>
        <w:t xml:space="preserve"> i</w:t>
      </w:r>
      <w:r w:rsidR="00D02B6B" w:rsidRPr="00D02B6B">
        <w:rPr>
          <w:rFonts w:ascii="Verdana" w:hAnsi="Verdana"/>
          <w:sz w:val="20"/>
          <w:szCs w:val="20"/>
        </w:rPr>
        <w:t xml:space="preserve"> cereali tramandati di generazione in generazione dalle nostre nonne, grandi donne alle quali dobbiamo tutto.</w:t>
      </w:r>
    </w:p>
    <w:p w:rsidR="00D02B6B" w:rsidRPr="00D02B6B" w:rsidRDefault="00387F7D" w:rsidP="00D02B6B">
      <w:pPr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Io sono nata a Piedimonte M</w:t>
      </w:r>
      <w:r w:rsidR="00D02B6B" w:rsidRPr="00D02B6B">
        <w:rPr>
          <w:rFonts w:ascii="Verdana" w:hAnsi="Verdana"/>
          <w:sz w:val="20"/>
          <w:szCs w:val="20"/>
        </w:rPr>
        <w:t>atese</w:t>
      </w:r>
      <w:r>
        <w:rPr>
          <w:rFonts w:ascii="Verdana" w:hAnsi="Verdana"/>
          <w:sz w:val="20"/>
          <w:szCs w:val="20"/>
        </w:rPr>
        <w:t xml:space="preserve"> (Ce) il 12 giugno del 19</w:t>
      </w:r>
      <w:r w:rsidR="00D02B6B" w:rsidRPr="00D02B6B">
        <w:rPr>
          <w:rFonts w:ascii="Verdana" w:hAnsi="Verdana"/>
          <w:sz w:val="20"/>
          <w:szCs w:val="20"/>
        </w:rPr>
        <w:t>78</w:t>
      </w:r>
      <w:r>
        <w:rPr>
          <w:rFonts w:ascii="Verdana" w:hAnsi="Verdana"/>
          <w:sz w:val="20"/>
          <w:szCs w:val="20"/>
        </w:rPr>
        <w:t>, sono cresciuta a San Potito S</w:t>
      </w:r>
      <w:r w:rsidR="00D02B6B" w:rsidRPr="00D02B6B">
        <w:rPr>
          <w:rFonts w:ascii="Verdana" w:hAnsi="Verdana"/>
          <w:sz w:val="20"/>
          <w:szCs w:val="20"/>
        </w:rPr>
        <w:t>annitico nella vecchia masseria di mia nonna con mucche, ani</w:t>
      </w:r>
      <w:r>
        <w:rPr>
          <w:rFonts w:ascii="Verdana" w:hAnsi="Verdana"/>
          <w:sz w:val="20"/>
          <w:szCs w:val="20"/>
        </w:rPr>
        <w:t>mali da cortile,</w:t>
      </w:r>
      <w:r w:rsidR="00D02B6B" w:rsidRPr="00D02B6B">
        <w:rPr>
          <w:rFonts w:ascii="Verdana" w:hAnsi="Verdana"/>
          <w:sz w:val="20"/>
          <w:szCs w:val="20"/>
        </w:rPr>
        <w:t xml:space="preserve"> grano e mais lasciati ad asciug</w:t>
      </w:r>
      <w:r>
        <w:rPr>
          <w:rFonts w:ascii="Verdana" w:hAnsi="Verdana"/>
          <w:sz w:val="20"/>
          <w:szCs w:val="20"/>
        </w:rPr>
        <w:t>are al sole nell’aia. Quando mia nonna morì avevo nove anni, l’</w:t>
      </w:r>
      <w:r w:rsidR="00D02B6B" w:rsidRPr="00D02B6B">
        <w:rPr>
          <w:rFonts w:ascii="Verdana" w:hAnsi="Verdana"/>
          <w:sz w:val="20"/>
          <w:szCs w:val="20"/>
        </w:rPr>
        <w:t>azienda venne abb</w:t>
      </w:r>
      <w:r>
        <w:rPr>
          <w:rFonts w:ascii="Verdana" w:hAnsi="Verdana"/>
          <w:sz w:val="20"/>
          <w:szCs w:val="20"/>
        </w:rPr>
        <w:t>andonata e solo qualche anno fa, con l’</w:t>
      </w:r>
      <w:r w:rsidR="00D02B6B" w:rsidRPr="00D02B6B">
        <w:rPr>
          <w:rFonts w:ascii="Verdana" w:hAnsi="Verdana"/>
          <w:sz w:val="20"/>
          <w:szCs w:val="20"/>
        </w:rPr>
        <w:t>appoggio di mio marito</w:t>
      </w:r>
      <w:r>
        <w:rPr>
          <w:rFonts w:ascii="Verdana" w:hAnsi="Verdana"/>
          <w:sz w:val="20"/>
          <w:szCs w:val="20"/>
        </w:rPr>
        <w:t>,</w:t>
      </w:r>
      <w:r w:rsidR="00D02B6B" w:rsidRPr="00D02B6B">
        <w:rPr>
          <w:rFonts w:ascii="Verdana" w:hAnsi="Verdana"/>
          <w:sz w:val="20"/>
          <w:szCs w:val="20"/>
        </w:rPr>
        <w:t xml:space="preserve"> iniziammo a pensare alla terra come nostro futuro. Entrambi lavor</w:t>
      </w:r>
      <w:r>
        <w:rPr>
          <w:rFonts w:ascii="Verdana" w:hAnsi="Verdana"/>
          <w:sz w:val="20"/>
          <w:szCs w:val="20"/>
        </w:rPr>
        <w:t>avamo nell’attività</w:t>
      </w:r>
      <w:r w:rsidR="00D02B6B" w:rsidRPr="00D02B6B">
        <w:rPr>
          <w:rFonts w:ascii="Verdana" w:hAnsi="Verdana"/>
          <w:sz w:val="20"/>
          <w:szCs w:val="20"/>
        </w:rPr>
        <w:t xml:space="preserve"> commerciale di mio marito</w:t>
      </w:r>
      <w:r>
        <w:rPr>
          <w:rFonts w:ascii="Verdana" w:hAnsi="Verdana"/>
          <w:sz w:val="20"/>
          <w:szCs w:val="20"/>
        </w:rPr>
        <w:t>,</w:t>
      </w:r>
      <w:r w:rsidR="00D02B6B" w:rsidRPr="00D02B6B">
        <w:rPr>
          <w:rFonts w:ascii="Verdana" w:hAnsi="Verdana"/>
          <w:sz w:val="20"/>
          <w:szCs w:val="20"/>
        </w:rPr>
        <w:t xml:space="preserve"> facendo tanti</w:t>
      </w:r>
      <w:r>
        <w:rPr>
          <w:rFonts w:ascii="Verdana" w:hAnsi="Verdana"/>
          <w:sz w:val="20"/>
          <w:szCs w:val="20"/>
        </w:rPr>
        <w:t xml:space="preserve"> sacrifici per portare avanti l’</w:t>
      </w:r>
      <w:r w:rsidR="00D02B6B" w:rsidRPr="00D02B6B">
        <w:rPr>
          <w:rFonts w:ascii="Verdana" w:hAnsi="Verdana"/>
          <w:sz w:val="20"/>
          <w:szCs w:val="20"/>
        </w:rPr>
        <w:t>azienda sacrificando il giorno libero e le fe</w:t>
      </w:r>
      <w:r>
        <w:rPr>
          <w:rFonts w:ascii="Verdana" w:hAnsi="Verdana"/>
          <w:sz w:val="20"/>
          <w:szCs w:val="20"/>
        </w:rPr>
        <w:t>rie. Oggi io mi dedico solo all’</w:t>
      </w:r>
      <w:r w:rsidR="00D02B6B" w:rsidRPr="00D02B6B">
        <w:rPr>
          <w:rFonts w:ascii="Verdana" w:hAnsi="Verdana"/>
          <w:sz w:val="20"/>
          <w:szCs w:val="20"/>
        </w:rPr>
        <w:t xml:space="preserve">azienda mentre mio marito continua a fare entrambe le cose. </w:t>
      </w:r>
    </w:p>
    <w:p w:rsidR="00D02B6B" w:rsidRDefault="00D02B6B" w:rsidP="00D02B6B">
      <w:pPr>
        <w:ind w:left="1418"/>
        <w:jc w:val="both"/>
        <w:rPr>
          <w:rFonts w:ascii="Verdana" w:hAnsi="Verdana"/>
          <w:sz w:val="20"/>
          <w:szCs w:val="20"/>
        </w:rPr>
      </w:pPr>
      <w:r w:rsidRPr="00D02B6B">
        <w:rPr>
          <w:rFonts w:ascii="Verdana" w:hAnsi="Verdana"/>
          <w:sz w:val="20"/>
          <w:szCs w:val="20"/>
        </w:rPr>
        <w:t>A volte i nostri genitori e conoscenti ci prendono per pazzi e non comprendono i nostri sacrifici e le soddisfazioni che ricaviamo da una manciata di semi.</w:t>
      </w:r>
    </w:p>
    <w:p w:rsidR="00A06A8E" w:rsidRDefault="00A06A8E" w:rsidP="00D02B6B">
      <w:pPr>
        <w:ind w:left="1418"/>
        <w:jc w:val="both"/>
        <w:rPr>
          <w:rFonts w:ascii="Verdana" w:hAnsi="Verdana"/>
          <w:b/>
          <w:sz w:val="20"/>
          <w:szCs w:val="20"/>
        </w:rPr>
      </w:pPr>
    </w:p>
    <w:p w:rsidR="00B30667" w:rsidRDefault="00387F7D" w:rsidP="00D02B6B">
      <w:pPr>
        <w:ind w:left="1418"/>
        <w:jc w:val="both"/>
        <w:rPr>
          <w:rFonts w:ascii="Verdana" w:hAnsi="Verdana"/>
          <w:b/>
          <w:sz w:val="20"/>
          <w:szCs w:val="20"/>
        </w:rPr>
      </w:pPr>
      <w:r w:rsidRPr="00387F7D">
        <w:rPr>
          <w:rFonts w:ascii="Verdana" w:hAnsi="Verdana"/>
          <w:b/>
          <w:sz w:val="20"/>
          <w:szCs w:val="20"/>
        </w:rPr>
        <w:t>Patrizia Coluccio</w:t>
      </w:r>
    </w:p>
    <w:p w:rsidR="00B30667" w:rsidRDefault="00B30667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B30667" w:rsidRPr="008B427F" w:rsidRDefault="00B30667" w:rsidP="00B30667">
      <w:pPr>
        <w:autoSpaceDE w:val="0"/>
        <w:autoSpaceDN w:val="0"/>
        <w:adjustRightInd w:val="0"/>
        <w:spacing w:after="0" w:line="240" w:lineRule="auto"/>
        <w:ind w:left="1276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    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  <w:t xml:space="preserve"> </w:t>
      </w:r>
      <w:r>
        <w:rPr>
          <w:rFonts w:ascii="Verdana" w:hAnsi="Verdana"/>
          <w:b/>
          <w:sz w:val="32"/>
          <w:szCs w:val="32"/>
        </w:rPr>
        <w:t>Podere Malvarosa</w:t>
      </w:r>
    </w:p>
    <w:p w:rsidR="00B30667" w:rsidRDefault="00B30667" w:rsidP="00B30667">
      <w:pPr>
        <w:autoSpaceDE w:val="0"/>
        <w:autoSpaceDN w:val="0"/>
        <w:adjustRightInd w:val="0"/>
        <w:spacing w:after="0"/>
        <w:ind w:left="1276"/>
        <w:jc w:val="both"/>
        <w:rPr>
          <w:rFonts w:ascii="Verdana" w:hAnsi="Verdana"/>
          <w:i/>
          <w:sz w:val="24"/>
          <w:szCs w:val="32"/>
        </w:rPr>
      </w:pP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Pietra, grilli, api, insetti, fatica. Alberi, semi, erbe, fiori, colori.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Tutto in quieta, vera armonia.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Pura biodiversità. Respiro rurale appagante.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È Podere Malvarosa.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La casa. Il rifugio. L’avamposto. Di Raffaella Irenze.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Un artigiano del territorio. Attrae.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Per le sue idee, le sue libertà, la sua terra, i suoi progetti.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Esempio brillante di chi ha capito qual è la strada giusta.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Non cerca scorciatoie. Al contrario. Ama le salite, le cerca,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le sfida, le scala tutte. Fino alla meta.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Podere Malvarosa è il suo romanzo agricolo che ha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cominciato a scrivere alcuni anni fa ed ogni giorno si riempie di nuove storie. Un viaggio nella storia, geografia, antropologia, sensorialità. Del Vulture. Della Basilicata.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Progetti di terra e vita colti e consapevoli.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Piccoli nei numeri e per questo curati sotto ogni aspetto.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Attenti nel preservare terra e tradizioni. </w:t>
      </w:r>
    </w:p>
    <w:p w:rsidR="00B30667" w:rsidRPr="00B30667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 xml:space="preserve">E poi la ricerca della qualità estrema e l’importanza di investire tutto sull’unicità. </w:t>
      </w:r>
    </w:p>
    <w:p w:rsidR="00387F7D" w:rsidRDefault="00B30667" w:rsidP="00B30667">
      <w:pPr>
        <w:spacing w:after="0"/>
        <w:ind w:left="1418"/>
        <w:jc w:val="both"/>
        <w:rPr>
          <w:rFonts w:ascii="Verdana" w:hAnsi="Verdana"/>
          <w:sz w:val="20"/>
          <w:szCs w:val="20"/>
        </w:rPr>
      </w:pPr>
      <w:r w:rsidRPr="00B30667">
        <w:rPr>
          <w:rFonts w:ascii="Verdana" w:hAnsi="Verdana"/>
          <w:sz w:val="20"/>
          <w:szCs w:val="20"/>
        </w:rPr>
        <w:t>Senza compromessi.</w:t>
      </w:r>
    </w:p>
    <w:p w:rsidR="00B30667" w:rsidRDefault="00B30667" w:rsidP="00B30667">
      <w:pPr>
        <w:ind w:left="1418"/>
        <w:jc w:val="both"/>
        <w:rPr>
          <w:rFonts w:ascii="Verdana" w:hAnsi="Verdana"/>
          <w:sz w:val="20"/>
          <w:szCs w:val="20"/>
        </w:rPr>
      </w:pPr>
    </w:p>
    <w:p w:rsidR="0030240A" w:rsidRDefault="00B30667" w:rsidP="00B30667">
      <w:pPr>
        <w:ind w:left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Raffaella Irenze</w:t>
      </w:r>
    </w:p>
    <w:p w:rsidR="00A06A8E" w:rsidRPr="008B427F" w:rsidRDefault="0030240A" w:rsidP="00A06A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0"/>
          <w:szCs w:val="20"/>
        </w:rPr>
        <w:br w:type="column"/>
      </w:r>
      <w:r w:rsidR="00A06A8E">
        <w:rPr>
          <w:rFonts w:ascii="Verdana" w:hAnsi="Verdana"/>
          <w:b/>
          <w:sz w:val="20"/>
          <w:szCs w:val="20"/>
        </w:rPr>
        <w:lastRenderedPageBreak/>
        <w:t xml:space="preserve">     </w:t>
      </w:r>
      <w:r w:rsidR="00A06A8E">
        <w:rPr>
          <w:rFonts w:ascii="Verdana" w:hAnsi="Verdana"/>
          <w:b/>
          <w:sz w:val="32"/>
          <w:szCs w:val="32"/>
        </w:rPr>
        <w:t>Masseria della Contessa</w:t>
      </w:r>
    </w:p>
    <w:p w:rsidR="00A06A8E" w:rsidRDefault="00A06A8E" w:rsidP="00944EB1">
      <w:pPr>
        <w:ind w:left="1418"/>
        <w:jc w:val="both"/>
        <w:rPr>
          <w:rFonts w:ascii="Verdana" w:hAnsi="Verdana"/>
          <w:sz w:val="20"/>
          <w:szCs w:val="20"/>
        </w:rPr>
      </w:pPr>
    </w:p>
    <w:p w:rsidR="00B30667" w:rsidRDefault="0030240A" w:rsidP="00944EB1">
      <w:pPr>
        <w:ind w:left="1418"/>
        <w:jc w:val="both"/>
        <w:rPr>
          <w:rFonts w:ascii="Verdana" w:hAnsi="Verdana"/>
          <w:sz w:val="20"/>
          <w:szCs w:val="20"/>
        </w:rPr>
      </w:pPr>
      <w:r w:rsidRPr="00944EB1">
        <w:rPr>
          <w:rFonts w:ascii="Verdana" w:hAnsi="Verdana"/>
          <w:sz w:val="20"/>
          <w:szCs w:val="20"/>
        </w:rPr>
        <w:t>Masseria della Contessa è un’azienda giovane, che rappresenta a pieno il famoso “ritorno all’agricoltura”. Le linee guida che seguiamo sono rappresentate dal rispetto per l’ambiente e per la natura.</w:t>
      </w:r>
      <w:r w:rsid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Per questo motivo abbiamo scelto l’agricoltura biologica,</w:t>
      </w:r>
      <w:r w:rsidR="00944EB1" w:rsidRP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le piccole produzioni e la diversificazione colturale.</w:t>
      </w:r>
      <w:r w:rsid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Inoltre scegliamo di coltivare piante benefiche per il terreno in quanto apportano nutrienti (legumi) e utili per l’ecosistema perché attirano insetti impollinatori come api e bombi (piante aromatiche e officinali).</w:t>
      </w:r>
      <w:r w:rsid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Il nostro intento è quello di “fare la nostra parte” cercando</w:t>
      </w:r>
      <w:r w:rsidR="00944EB1" w:rsidRP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di salvaguardare l’ambiente e ridare dignità al mestiere</w:t>
      </w:r>
      <w:r w:rsidR="00944EB1" w:rsidRPr="00944EB1"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di agricoltore ottenendo così dei prodotti di eccellente qualità.</w:t>
      </w:r>
    </w:p>
    <w:p w:rsidR="00944EB1" w:rsidRDefault="00944EB1" w:rsidP="00944EB1">
      <w:pPr>
        <w:ind w:left="1418"/>
        <w:jc w:val="both"/>
        <w:rPr>
          <w:rFonts w:ascii="Verdana" w:hAnsi="Verdana"/>
          <w:sz w:val="20"/>
          <w:szCs w:val="20"/>
        </w:rPr>
      </w:pPr>
      <w:r w:rsidRPr="00944EB1">
        <w:rPr>
          <w:rFonts w:ascii="Verdana" w:hAnsi="Verdana"/>
          <w:sz w:val="20"/>
          <w:szCs w:val="20"/>
        </w:rPr>
        <w:t>I Fagioli rappresentan</w:t>
      </w:r>
      <w:r>
        <w:rPr>
          <w:rFonts w:ascii="Verdana" w:hAnsi="Verdana"/>
          <w:sz w:val="20"/>
          <w:szCs w:val="20"/>
        </w:rPr>
        <w:t xml:space="preserve">o un po’ il marchio di fabbrica </w:t>
      </w:r>
      <w:r w:rsidRPr="00944EB1">
        <w:rPr>
          <w:rFonts w:ascii="Verdana" w:hAnsi="Verdana"/>
          <w:sz w:val="20"/>
          <w:szCs w:val="20"/>
        </w:rPr>
        <w:t>di Masseria della Contessa, l’ispirazione, l’idea.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Le principali varietà sono 6 ma siamo sempre alla ricerca di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ecotipi locali e altri preziosi legumi.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I nostri fagioli sono il frutto di una lunga ricerca sulle migliori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varietà antiche del Sud America, che non sono mai state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modificate dall’uomo nel corso dei secoli.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Abbiamo portato qui un “pugno” di semi per tipo e li abbiamo coltivati,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stabilizzandoli nei nostri terreni. Queste varietà hanno risposto in maniera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positiva, inserendosi armoniosamente nel contesto della Valle Caudina,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aumentando la biodiversità e diversificando l’offerta.</w:t>
      </w:r>
    </w:p>
    <w:p w:rsidR="00944EB1" w:rsidRDefault="00944EB1" w:rsidP="00944EB1">
      <w:pPr>
        <w:ind w:left="1418"/>
        <w:jc w:val="both"/>
        <w:rPr>
          <w:rFonts w:ascii="Verdana" w:hAnsi="Verdana"/>
          <w:sz w:val="20"/>
          <w:szCs w:val="20"/>
        </w:rPr>
      </w:pPr>
      <w:r w:rsidRPr="00944EB1">
        <w:rPr>
          <w:rFonts w:ascii="Verdana" w:hAnsi="Verdana"/>
          <w:sz w:val="20"/>
          <w:szCs w:val="20"/>
        </w:rPr>
        <w:t>A que</w:t>
      </w:r>
      <w:r>
        <w:rPr>
          <w:rFonts w:ascii="Verdana" w:hAnsi="Verdana"/>
          <w:sz w:val="20"/>
          <w:szCs w:val="20"/>
        </w:rPr>
        <w:t xml:space="preserve">sta tipologia di piante abbiamo </w:t>
      </w:r>
      <w:r w:rsidRPr="00944EB1">
        <w:rPr>
          <w:rFonts w:ascii="Verdana" w:hAnsi="Verdana"/>
          <w:sz w:val="20"/>
          <w:szCs w:val="20"/>
        </w:rPr>
        <w:t>deciso di dedicare uno spazio tutto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loro, creando un’oasi di colori, profumi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e ronzii. Con le erbe che coltiviamo e che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raccogliamo spontanee sulle nostre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montagne abbiamo creato una linea di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tisane di alta qualità e quindi una linea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 xml:space="preserve">aziendale nuova, che prende il nome di </w:t>
      </w:r>
      <w:r w:rsidRPr="00944EB1">
        <w:rPr>
          <w:rFonts w:ascii="Verdana" w:hAnsi="Verdana"/>
          <w:i/>
          <w:sz w:val="20"/>
          <w:szCs w:val="20"/>
        </w:rPr>
        <w:t>officinalis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by Masseria della Contessa.</w:t>
      </w:r>
    </w:p>
    <w:p w:rsidR="00944EB1" w:rsidRPr="00944EB1" w:rsidRDefault="00944EB1" w:rsidP="00A06A8E">
      <w:pPr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944EB1">
        <w:rPr>
          <w:rFonts w:ascii="Verdana" w:hAnsi="Verdana"/>
          <w:sz w:val="20"/>
          <w:szCs w:val="20"/>
        </w:rPr>
        <w:t>ome le altre produzioni</w:t>
      </w:r>
      <w:r>
        <w:rPr>
          <w:rFonts w:ascii="Verdana" w:hAnsi="Verdana"/>
          <w:sz w:val="20"/>
          <w:szCs w:val="20"/>
        </w:rPr>
        <w:t>,</w:t>
      </w:r>
      <w:r w:rsidRPr="00944EB1">
        <w:rPr>
          <w:rFonts w:ascii="Verdana" w:hAnsi="Verdana"/>
          <w:sz w:val="20"/>
          <w:szCs w:val="20"/>
        </w:rPr>
        <w:t xml:space="preserve"> anche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gli ortaggi sono coltivati esclusivamente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con metodo biologico, seguiamo la stagionalità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dei prodotti e cerchiamo di essere attenti alle novità</w:t>
      </w:r>
      <w:r>
        <w:rPr>
          <w:rFonts w:ascii="Verdana" w:hAnsi="Verdana"/>
          <w:sz w:val="20"/>
          <w:szCs w:val="20"/>
        </w:rPr>
        <w:t xml:space="preserve"> </w:t>
      </w:r>
      <w:r w:rsidRPr="00944EB1">
        <w:rPr>
          <w:rFonts w:ascii="Verdana" w:hAnsi="Verdana"/>
          <w:sz w:val="20"/>
          <w:szCs w:val="20"/>
        </w:rPr>
        <w:t>in ambito agricolo come nuovi concimi naturali e principi attivi biologici, per dare solo il meglio alle nostre creature!</w:t>
      </w:r>
      <w:r w:rsidR="00A06A8E">
        <w:rPr>
          <w:rFonts w:ascii="Verdana" w:hAnsi="Verdana"/>
          <w:sz w:val="20"/>
          <w:szCs w:val="20"/>
        </w:rPr>
        <w:t xml:space="preserve"> </w:t>
      </w:r>
      <w:r w:rsidR="00A06A8E" w:rsidRPr="00A06A8E">
        <w:rPr>
          <w:rFonts w:ascii="Verdana" w:hAnsi="Verdana"/>
          <w:sz w:val="20"/>
          <w:szCs w:val="20"/>
        </w:rPr>
        <w:t>Ricevere nuove visite in azienda ci rende sempre molto felici, è un ottimo modo per far capire a pieno lo spirito che ci guida nel nostro lavoro e i</w:t>
      </w:r>
      <w:r w:rsidR="00A06A8E">
        <w:rPr>
          <w:rFonts w:ascii="Verdana" w:hAnsi="Verdana"/>
          <w:sz w:val="20"/>
          <w:szCs w:val="20"/>
        </w:rPr>
        <w:t xml:space="preserve">l contesto nel quale lavoriamo. </w:t>
      </w:r>
    </w:p>
    <w:p w:rsidR="00A06A8E" w:rsidRDefault="00A06A8E" w:rsidP="00A06A8E">
      <w:pPr>
        <w:ind w:left="1418"/>
        <w:jc w:val="both"/>
        <w:rPr>
          <w:rFonts w:ascii="Verdana" w:hAnsi="Verdana"/>
          <w:b/>
          <w:sz w:val="20"/>
          <w:szCs w:val="20"/>
        </w:rPr>
      </w:pPr>
    </w:p>
    <w:p w:rsidR="00A06A8E" w:rsidRDefault="00A06A8E" w:rsidP="00A06A8E">
      <w:pPr>
        <w:ind w:left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Giulia Antonuccio</w:t>
      </w:r>
    </w:p>
    <w:p w:rsidR="00975ACA" w:rsidRDefault="00975ACA" w:rsidP="00975ACA">
      <w:pPr>
        <w:autoSpaceDE w:val="0"/>
        <w:autoSpaceDN w:val="0"/>
        <w:adjustRightInd w:val="0"/>
        <w:spacing w:after="0"/>
        <w:ind w:left="1276"/>
        <w:jc w:val="both"/>
        <w:rPr>
          <w:rFonts w:ascii="Verdana" w:hAnsi="Verdana"/>
          <w:sz w:val="20"/>
          <w:szCs w:val="32"/>
        </w:rPr>
      </w:pPr>
    </w:p>
    <w:sectPr w:rsidR="00975ACA" w:rsidSect="00686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2D" w:rsidRDefault="006B1E2D" w:rsidP="000B59E2">
      <w:pPr>
        <w:spacing w:after="0" w:line="240" w:lineRule="auto"/>
      </w:pPr>
      <w:r>
        <w:separator/>
      </w:r>
    </w:p>
  </w:endnote>
  <w:endnote w:type="continuationSeparator" w:id="0">
    <w:p w:rsidR="006B1E2D" w:rsidRDefault="006B1E2D" w:rsidP="000B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B9" w:rsidRDefault="00FC5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E2" w:rsidRDefault="00FC5EB9" w:rsidP="000B59E2">
    <w:pPr>
      <w:pStyle w:val="Pidipagina"/>
      <w:jc w:val="center"/>
    </w:pPr>
    <w:bookmarkStart w:id="0" w:name="_GoBack"/>
    <w:r>
      <w:rPr>
        <w:noProof/>
      </w:rPr>
      <w:drawing>
        <wp:anchor distT="0" distB="0" distL="114300" distR="114300" simplePos="0" relativeHeight="251779584" behindDoc="0" locked="0" layoutInCell="1" allowOverlap="1" wp14:anchorId="15E10499" wp14:editId="747A2A7C">
          <wp:simplePos x="0" y="0"/>
          <wp:positionH relativeFrom="column">
            <wp:posOffset>5826642</wp:posOffset>
          </wp:positionH>
          <wp:positionV relativeFrom="paragraph">
            <wp:posOffset>-659425</wp:posOffset>
          </wp:positionV>
          <wp:extent cx="997053" cy="745265"/>
          <wp:effectExtent l="0" t="0" r="0" b="444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018-02-20-PHOTO-0000006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053" cy="74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B59E2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-159976</wp:posOffset>
          </wp:positionH>
          <wp:positionV relativeFrom="paragraph">
            <wp:posOffset>-807720</wp:posOffset>
          </wp:positionV>
          <wp:extent cx="5790565" cy="80772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056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B9" w:rsidRDefault="00FC5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2D" w:rsidRDefault="006B1E2D" w:rsidP="000B59E2">
      <w:pPr>
        <w:spacing w:after="0" w:line="240" w:lineRule="auto"/>
      </w:pPr>
      <w:r>
        <w:separator/>
      </w:r>
    </w:p>
  </w:footnote>
  <w:footnote w:type="continuationSeparator" w:id="0">
    <w:p w:rsidR="006B1E2D" w:rsidRDefault="006B1E2D" w:rsidP="000B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B9" w:rsidRDefault="00FC5E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E2" w:rsidRDefault="00C02E7C" w:rsidP="00CD658B">
    <w:pPr>
      <w:pStyle w:val="Intestazione"/>
      <w:tabs>
        <w:tab w:val="left" w:pos="2552"/>
      </w:tabs>
      <w:jc w:val="center"/>
    </w:pPr>
    <w:r w:rsidRPr="000B59E2">
      <w:rPr>
        <w:noProof/>
      </w:rPr>
      <w:drawing>
        <wp:anchor distT="0" distB="0" distL="114300" distR="114300" simplePos="0" relativeHeight="251775488" behindDoc="0" locked="0" layoutInCell="1" allowOverlap="1" wp14:anchorId="2DF79B4F" wp14:editId="0F0E0277">
          <wp:simplePos x="0" y="0"/>
          <wp:positionH relativeFrom="column">
            <wp:posOffset>-309880</wp:posOffset>
          </wp:positionH>
          <wp:positionV relativeFrom="paragraph">
            <wp:posOffset>2531745</wp:posOffset>
          </wp:positionV>
          <wp:extent cx="767715" cy="711835"/>
          <wp:effectExtent l="0" t="0" r="0" b="0"/>
          <wp:wrapSquare wrapText="bothSides"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9E2">
      <w:rPr>
        <w:noProof/>
      </w:rPr>
      <w:drawing>
        <wp:anchor distT="0" distB="0" distL="114300" distR="114300" simplePos="0" relativeHeight="251665920" behindDoc="0" locked="0" layoutInCell="1" allowOverlap="1" wp14:anchorId="3B947287" wp14:editId="48FA699A">
          <wp:simplePos x="0" y="0"/>
          <wp:positionH relativeFrom="column">
            <wp:posOffset>-361315</wp:posOffset>
          </wp:positionH>
          <wp:positionV relativeFrom="paragraph">
            <wp:posOffset>1745615</wp:posOffset>
          </wp:positionV>
          <wp:extent cx="892175" cy="495300"/>
          <wp:effectExtent l="0" t="0" r="0" b="0"/>
          <wp:wrapSquare wrapText="bothSides"/>
          <wp:docPr id="4" name="Immagine 0" descr="slowfood-campani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slowfood-campania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9E2">
      <w:rPr>
        <w:noProof/>
      </w:rPr>
      <w:drawing>
        <wp:anchor distT="0" distB="0" distL="114300" distR="114300" simplePos="0" relativeHeight="251721216" behindDoc="0" locked="0" layoutInCell="1" allowOverlap="1" wp14:anchorId="2572A22E" wp14:editId="39C47961">
          <wp:simplePos x="0" y="0"/>
          <wp:positionH relativeFrom="column">
            <wp:posOffset>-457200</wp:posOffset>
          </wp:positionH>
          <wp:positionV relativeFrom="paragraph">
            <wp:posOffset>1054897</wp:posOffset>
          </wp:positionV>
          <wp:extent cx="1126490" cy="537210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58B">
      <w:rPr>
        <w:noProof/>
      </w:rPr>
      <w:drawing>
        <wp:inline distT="0" distB="0" distL="0" distR="0">
          <wp:extent cx="1924493" cy="90106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ef-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0" cy="91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0F2" w:rsidRPr="003630F2" w:rsidRDefault="003630F2" w:rsidP="003630F2">
    <w:pPr>
      <w:pStyle w:val="Intestazione"/>
      <w:tabs>
        <w:tab w:val="clear" w:pos="4819"/>
        <w:tab w:val="left" w:pos="1843"/>
        <w:tab w:val="center" w:pos="3969"/>
      </w:tabs>
      <w:rPr>
        <w:rFonts w:ascii="Verdana" w:hAnsi="Verdana"/>
      </w:rPr>
    </w:pPr>
    <w:r>
      <w:tab/>
    </w:r>
    <w:r>
      <w:tab/>
      <w:t xml:space="preserve">                                               </w:t>
    </w:r>
    <w:r w:rsidRPr="003630F2">
      <w:rPr>
        <w:rFonts w:ascii="Verdana" w:hAnsi="Verdana"/>
      </w:rPr>
      <w:t>www.leguminosa.it</w:t>
    </w:r>
  </w:p>
  <w:p w:rsidR="00C02E7C" w:rsidRDefault="00380F33" w:rsidP="003630F2">
    <w:pPr>
      <w:pStyle w:val="Intestazione"/>
      <w:tabs>
        <w:tab w:val="left" w:pos="2552"/>
      </w:tabs>
    </w:pPr>
    <w:r>
      <w:rPr>
        <w:noProof/>
      </w:rPr>
      <w:drawing>
        <wp:anchor distT="0" distB="0" distL="114300" distR="114300" simplePos="0" relativeHeight="251776512" behindDoc="0" locked="0" layoutInCell="1" allowOverlap="1">
          <wp:simplePos x="0" y="0"/>
          <wp:positionH relativeFrom="column">
            <wp:posOffset>-306395</wp:posOffset>
          </wp:positionH>
          <wp:positionV relativeFrom="paragraph">
            <wp:posOffset>3004879</wp:posOffset>
          </wp:positionV>
          <wp:extent cx="786765" cy="76898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napoli_comune-315x308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75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2771878</wp:posOffset>
              </wp:positionV>
              <wp:extent cx="1201479" cy="297712"/>
              <wp:effectExtent l="0" t="0" r="508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79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80F33" w:rsidRPr="00380F33" w:rsidRDefault="00380F33">
                          <w:pPr>
                            <w:rPr>
                              <w:sz w:val="16"/>
                            </w:rPr>
                          </w:pPr>
                          <w:r w:rsidRPr="00380F33">
                            <w:rPr>
                              <w:sz w:val="16"/>
                            </w:rPr>
                            <w:t>con il Patrocinio Morale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36pt;margin-top:218.25pt;width:94.6pt;height:23.45pt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d+IRgIAAIEEAAAOAAAAZHJzL2Uyb0RvYy54bWysVFFv2jAQfp+0/2D5fQQYLSUiVIyKaRJq&#13;&#10;K9Gpz8ZxwJLj8+yDhP36nR2grNvTtBfn7Dt/vu+7u0zv29qwg/JBgy34oNfnTFkJpbbbgn9/WX66&#13;&#10;4yygsKUwYFXBjyrw+9nHD9PG5WoIOzCl8oxAbMgbV/AdosuzLMidqkXogVOWnBX4WiBt/TYrvWgI&#13;&#10;vTbZsN+/zRrwpfMgVQh0+tA5+SzhV5WS+FRVQSEzBafcMK0+rZu4ZrOpyLdeuJ2WpzTEP2RRC23p&#13;&#10;0QvUg0DB9l7/AVVr6SFAhT0JdQZVpaVKHIjNoP+OzXonnEpcSJzgLjKF/wcrHw/Pnumy4GPOrKip&#13;&#10;RAsRlDGClZqhCghsHFVqXMgpeO0oHNsv0FK1z+eBDiP5tvJ1/BItRn7S+3jRWLXIZLxEPEfjCWeS&#13;&#10;fMPJeDwYRpjs7bbzAb8qqFk0Cu6phklacVgF7ELPIfGxAEaXS21M2sS+UQvj2UFQxQ2mHAn8tyhj&#13;&#10;WVPw2883/QRsIV7vkI2lXCLXjlO0sN20JwE2UB6Jv4euj4KTS01JrkTAZ+GpcYgyDQM+0VIZoEfg&#13;&#10;ZHG2A//zb+cxnupJXs4aasSChx974RVn5pulSk8Go1Hs3LQZ3YyHtPHXns21x+7rBRDzAY2dk8mM&#13;&#10;8WjOZuWhfqWZmcdXySWspLcLjmdzgd140MxJNZ+nIOpVJ3Bl105G6Kh0LMFL+yq8O9UJqcKPcG5Z&#13;&#10;kb8rVxcbb1qY7xEqnWoZBe5UPelOfZ664TSTcZCu9ynq7c8x+wUAAP//AwBQSwMEFAAGAAgAAAAh&#13;&#10;AG1gPBbnAAAAEAEAAA8AAABkcnMvZG93bnJldi54bWxMj8tuwjAQRfeV+AdrkLqpwCEBgkIcVPWF&#13;&#10;xK6kD3Vn4mkSNR5HsUnSv69Z0c1I87r3nnQ36ob12NnakIDFPACGVBhVUyngLX+ebYBZJ0nJxhAK&#13;&#10;+EULu2xyk8pEmYFesT+6knkRsokUUDnXJpzbokIt7dy0SH73bTotnW+7kqtODl5cNzwMgjXXsibv&#13;&#10;UMkWHyosfo5nLeDrrvw82PHlfYhWUfu07/P4Q+VC3E7Hx60v91tgDkd3/YALg88PmQ92MmdSljUC&#13;&#10;ZnHogZyAZbReAbtcLOIQ2MlPNtESeJby/yDZHwAAAP//AwBQSwECLQAUAAYACAAAACEAtoM4kv4A&#13;&#10;AADhAQAAEwAAAAAAAAAAAAAAAAAAAAAAW0NvbnRlbnRfVHlwZXNdLnhtbFBLAQItABQABgAIAAAA&#13;&#10;IQA4/SH/1gAAAJQBAAALAAAAAAAAAAAAAAAAAC8BAABfcmVscy8ucmVsc1BLAQItABQABgAIAAAA&#13;&#10;IQCAkd+IRgIAAIEEAAAOAAAAAAAAAAAAAAAAAC4CAABkcnMvZTJvRG9jLnhtbFBLAQItABQABgAI&#13;&#10;AAAAIQBtYDwW5wAAABABAAAPAAAAAAAAAAAAAAAAAKAEAABkcnMvZG93bnJldi54bWxQSwUGAAAA&#13;&#10;AAQABADzAAAAtAUAAAAA&#13;&#10;" fillcolor="white [3201]" stroked="f" strokeweight=".5pt">
              <v:textbox>
                <w:txbxContent>
                  <w:p w:rsidR="00380F33" w:rsidRPr="00380F33" w:rsidRDefault="00380F33">
                    <w:pPr>
                      <w:rPr>
                        <w:sz w:val="16"/>
                      </w:rPr>
                    </w:pPr>
                    <w:r w:rsidRPr="00380F33">
                      <w:rPr>
                        <w:sz w:val="16"/>
                      </w:rPr>
                      <w:t>con il Patrocinio Morale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B9" w:rsidRDefault="00FC5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26E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57E74"/>
    <w:multiLevelType w:val="hybridMultilevel"/>
    <w:tmpl w:val="11F2D6EA"/>
    <w:lvl w:ilvl="0" w:tplc="9F482A4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D51D3"/>
    <w:multiLevelType w:val="hybridMultilevel"/>
    <w:tmpl w:val="B492B7AA"/>
    <w:lvl w:ilvl="0" w:tplc="D9CABF12">
      <w:start w:val="2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07C99"/>
    <w:multiLevelType w:val="hybridMultilevel"/>
    <w:tmpl w:val="0038CF5C"/>
    <w:lvl w:ilvl="0" w:tplc="831C54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06C19"/>
    <w:multiLevelType w:val="hybridMultilevel"/>
    <w:tmpl w:val="C98CB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06748"/>
    <w:multiLevelType w:val="hybridMultilevel"/>
    <w:tmpl w:val="FEF6E7BA"/>
    <w:lvl w:ilvl="0" w:tplc="4490CBAC">
      <w:start w:val="2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6"/>
    <w:rsid w:val="0005653A"/>
    <w:rsid w:val="000862B6"/>
    <w:rsid w:val="000B59E2"/>
    <w:rsid w:val="000D456C"/>
    <w:rsid w:val="000F0046"/>
    <w:rsid w:val="000F601C"/>
    <w:rsid w:val="001047DB"/>
    <w:rsid w:val="00127EBC"/>
    <w:rsid w:val="00137ECF"/>
    <w:rsid w:val="00193CDF"/>
    <w:rsid w:val="00193D92"/>
    <w:rsid w:val="001A5A4D"/>
    <w:rsid w:val="001E1803"/>
    <w:rsid w:val="001E2D8F"/>
    <w:rsid w:val="00295CC1"/>
    <w:rsid w:val="0030240A"/>
    <w:rsid w:val="003337B6"/>
    <w:rsid w:val="0034056A"/>
    <w:rsid w:val="003630F2"/>
    <w:rsid w:val="00365FCE"/>
    <w:rsid w:val="00380F33"/>
    <w:rsid w:val="00387F7D"/>
    <w:rsid w:val="00390CA5"/>
    <w:rsid w:val="003E6391"/>
    <w:rsid w:val="004424BF"/>
    <w:rsid w:val="004453F1"/>
    <w:rsid w:val="0045266A"/>
    <w:rsid w:val="00453E0A"/>
    <w:rsid w:val="004A0E12"/>
    <w:rsid w:val="004B05A8"/>
    <w:rsid w:val="004F1540"/>
    <w:rsid w:val="00541D8D"/>
    <w:rsid w:val="005C7243"/>
    <w:rsid w:val="005F67F8"/>
    <w:rsid w:val="00600BCA"/>
    <w:rsid w:val="006138CC"/>
    <w:rsid w:val="00617D83"/>
    <w:rsid w:val="00640206"/>
    <w:rsid w:val="00642DE2"/>
    <w:rsid w:val="006867F6"/>
    <w:rsid w:val="006A264C"/>
    <w:rsid w:val="006A6B5D"/>
    <w:rsid w:val="006B1E2D"/>
    <w:rsid w:val="006F1013"/>
    <w:rsid w:val="006F49C5"/>
    <w:rsid w:val="00714011"/>
    <w:rsid w:val="007500B7"/>
    <w:rsid w:val="00764E9A"/>
    <w:rsid w:val="00791D1D"/>
    <w:rsid w:val="007C459C"/>
    <w:rsid w:val="007F4E17"/>
    <w:rsid w:val="00852030"/>
    <w:rsid w:val="00853768"/>
    <w:rsid w:val="00861361"/>
    <w:rsid w:val="00891A23"/>
    <w:rsid w:val="008B427F"/>
    <w:rsid w:val="0092093E"/>
    <w:rsid w:val="00944EB1"/>
    <w:rsid w:val="0097161E"/>
    <w:rsid w:val="00975ACA"/>
    <w:rsid w:val="00993F2C"/>
    <w:rsid w:val="009D59B6"/>
    <w:rsid w:val="00A01E20"/>
    <w:rsid w:val="00A06A8E"/>
    <w:rsid w:val="00A51E58"/>
    <w:rsid w:val="00A55E30"/>
    <w:rsid w:val="00A579CC"/>
    <w:rsid w:val="00A65358"/>
    <w:rsid w:val="00A76021"/>
    <w:rsid w:val="00AA680B"/>
    <w:rsid w:val="00AD54D1"/>
    <w:rsid w:val="00AD6969"/>
    <w:rsid w:val="00B17286"/>
    <w:rsid w:val="00B217E9"/>
    <w:rsid w:val="00B22F1B"/>
    <w:rsid w:val="00B30667"/>
    <w:rsid w:val="00B30EE2"/>
    <w:rsid w:val="00B50DA2"/>
    <w:rsid w:val="00B53D1E"/>
    <w:rsid w:val="00BC6C25"/>
    <w:rsid w:val="00BF59E3"/>
    <w:rsid w:val="00C02E7C"/>
    <w:rsid w:val="00C675CC"/>
    <w:rsid w:val="00CC6B88"/>
    <w:rsid w:val="00CD658B"/>
    <w:rsid w:val="00D02B6B"/>
    <w:rsid w:val="00D27DF7"/>
    <w:rsid w:val="00D45CFF"/>
    <w:rsid w:val="00DB37C2"/>
    <w:rsid w:val="00DB431F"/>
    <w:rsid w:val="00DC126C"/>
    <w:rsid w:val="00DD75C8"/>
    <w:rsid w:val="00DF2652"/>
    <w:rsid w:val="00E04ECC"/>
    <w:rsid w:val="00E170AF"/>
    <w:rsid w:val="00E8306D"/>
    <w:rsid w:val="00E84215"/>
    <w:rsid w:val="00E87FE5"/>
    <w:rsid w:val="00E93657"/>
    <w:rsid w:val="00EF330F"/>
    <w:rsid w:val="00F03E27"/>
    <w:rsid w:val="00F40302"/>
    <w:rsid w:val="00F42E59"/>
    <w:rsid w:val="00F64DD4"/>
    <w:rsid w:val="00FA6CB7"/>
    <w:rsid w:val="00FA6F93"/>
    <w:rsid w:val="00FC5EB9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DEE04959-EAD4-F842-B58F-DF0C88DA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70A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38CC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FF1D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5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59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B59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9E2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6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Links>
    <vt:vector size="6" baseType="variant"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mailto:info@slowfoodcampania.it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a.puzzi@alice.it</cp:lastModifiedBy>
  <cp:revision>5</cp:revision>
  <dcterms:created xsi:type="dcterms:W3CDTF">2018-02-20T18:37:00Z</dcterms:created>
  <dcterms:modified xsi:type="dcterms:W3CDTF">2018-02-20T18:59:00Z</dcterms:modified>
</cp:coreProperties>
</file>