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Nessuno"/>
          <w:rFonts w:ascii="Bahnschrift" w:cs="Bahnschrift" w:hAnsi="Bahnschrift" w:eastAsia="Bahnschrift"/>
          <w:b w:val="1"/>
          <w:bCs w:val="1"/>
          <w:sz w:val="28"/>
          <w:szCs w:val="28"/>
        </w:rPr>
      </w:pPr>
      <w:r>
        <w:rPr>
          <w:rStyle w:val="Nessuno"/>
          <w:rFonts w:ascii="Bahnschrift" w:cs="Bahnschrift" w:hAnsi="Bahnschrift" w:eastAsia="Bahnschrift"/>
          <w:b w:val="1"/>
          <w:bCs w:val="1"/>
          <w:sz w:val="28"/>
          <w:szCs w:val="28"/>
          <w:rtl w:val="0"/>
          <w:lang w:val="it-IT"/>
        </w:rPr>
        <w:t>ESTATE 2022</w:t>
      </w:r>
    </w:p>
    <w:p>
      <w:pPr>
        <w:pStyle w:val="Normal.0"/>
        <w:jc w:val="center"/>
        <w:rPr>
          <w:rStyle w:val="Nessuno"/>
          <w:rFonts w:ascii="Bahnschrift" w:cs="Bahnschrift" w:hAnsi="Bahnschrift" w:eastAsia="Bahnschrift"/>
          <w:b w:val="1"/>
          <w:bCs w:val="1"/>
          <w:sz w:val="28"/>
          <w:szCs w:val="28"/>
        </w:rPr>
      </w:pPr>
      <w:r>
        <w:rPr>
          <w:rStyle w:val="Nessuno"/>
          <w:rFonts w:ascii="Bahnschrift" w:cs="Bahnschrift" w:hAnsi="Bahnschrift" w:eastAsia="Bahnschrift"/>
          <w:b w:val="1"/>
          <w:bCs w:val="1"/>
          <w:sz w:val="28"/>
          <w:szCs w:val="28"/>
          <w:rtl w:val="0"/>
          <w:lang w:val="it-IT"/>
        </w:rPr>
        <w:t xml:space="preserve">15 Comuni 50 Spettacoli </w:t>
      </w:r>
    </w:p>
    <w:p>
      <w:pPr>
        <w:pStyle w:val="Normal.0"/>
        <w:jc w:val="center"/>
        <w:rPr>
          <w:rStyle w:val="Nessuno"/>
          <w:rFonts w:ascii="Bahnschrift" w:cs="Bahnschrift" w:hAnsi="Bahnschrift" w:eastAsia="Bahnschrift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Style w:val="Nessuno"/>
          <w:rFonts w:ascii="Bahnschrift" w:cs="Bahnschrift" w:hAnsi="Bahnschrift" w:eastAsia="Bahnschrift"/>
          <w:b w:val="1"/>
          <w:bCs w:val="1"/>
          <w:sz w:val="28"/>
          <w:szCs w:val="28"/>
        </w:rPr>
      </w:pP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8 GIUGNO 2022 Ore 21 Parco Grizzaga Montale Rangone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Il rapimento del principe Carlo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Teatro del drago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14 GIUGNO Ore 21 Corte rinnovata di Villa Boschetti Corso Libert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San Cesario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Burattini all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’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improvviso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Massimiliano Venturi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15 GIUGNO Ore 21 Parco Grizzaga Montale Rangone 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Nonna e Volpe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Vladimiro Strinati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16 GIUGNO Ore 18 Giardini Ducali Modena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Il pappagallo della contessa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Zanubrio Marionettes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21 GIUGNO Ore 21 Corte rinnovata di Villa Boschetti Corso Libert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San Cesario 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Meneghino nel Regno dei Sempreallegri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I burattini Aldrighi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23 GIUGNO Ore 18 Giardini Ducali Modena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Meneghino nel castello di Tremarello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Giorgio Rizzi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23 GIUGNO ore 21 San Marini di CarpiPiazza Gasperini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Variet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Prestige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Francesca Zoccarato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28 GIUGNO Ore 21 Sagrato della chiesa via Vandelli 563 Torre Maina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I musicanti di Brema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Progetto g.g.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28 GIUGNO 2022  Ore 21 Villa Boschetti Corso Libert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San Cesario 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Il dottore innamorato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I burattini della commedia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29 GIUGNO Ore 21 Parco Grizzaga Montale Rangone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La strega Rosega Ramarri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Paolo Papparotto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1 LUGLIO Ore 16,30 Fossoli Parrocchia via Mar Ionio 10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Le quattro stagioni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Pina Irace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3 LUGLIO Ore 17 Pineta Serramazzoni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L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’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acqua miracolosa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I burattini della commedia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5 LUGLIO Ore 21 Bell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’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Italia di Maranello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Sganapino apprendista contadino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Massimiliano Venturi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6 LUGLIO ore 21 Parco 2 agosto Ca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’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di Sola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Supereroi da commedia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La Gru Ragazzi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9 LUGLIO ore 17 Parco dei Castagni Montecreto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L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’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acqua miracolosa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I burattini della commedia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11 LUGLIO ore 10 Santa Croce di carpi Circolo Arcobaleno via E. Giliberti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I musicanti di Brema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Progetto g.g.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12 LUGLIO ore 21 Cortile della Rocca Spilamberto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La magica pozione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Moreno Pigoni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12 LUGLIO ore 21 Parco delle Citt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Pozza di Maranello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I tre servi alla prova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I burattini di Mattia Zecchi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13 LUGLIO ore 21 Chiesa parrocchiale Cortile di Carpi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Storie da mangiare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Le Strologhe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13 LUGLIO ore 21 Cortile della Biblioteca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Francesco Selmi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Vignola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G.A.S.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Compagnia del Buco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13 LUGLIO ore 21 Piazza Don Antonio Battilani Riolunato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Per ogni dove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–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Storie di viaggio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Pina Irace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14 LUGLIO ore 17,30 Piazza Caduti di Nassirya Pavullo nel Frignano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Il bosco degli animali magici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Moreno Pigoni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15 LUGLIO ore 17 Parco giochi Sestola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Burattini in libert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à”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I burattini della commedia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16 LUGLIO ore 17 Lama Mocogno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Il tesoro di Sandrone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I burattini della Commedia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17 LUGLIO ore 17 Pineta Serramazzoni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Il castello degli spaventi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Vladimiro Strinati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19 LUGLIO ore 21 Circolo Canarino San Venanzio di Maranello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Meneghini e Brighella consiglieri d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’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amore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I burattini Aldrighi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21 LUGLIO ore 21 Parco della Biblioteca Fanano 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Le penne dell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’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orco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Teatro delle 12 luned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ì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22 LUGLIO ore 17 Parco giochi Sestola 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Ernesto papero maldestro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Teatro delle 12 luned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ì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23 LUGLIO ore 21 Chiesa Parrocchiale Gargallo di Carpi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Fiabe al telefonino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Tieffeu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26 LUGLIO ore 21 Parco due Maranello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Il grande trionfo di Fagiolino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Teatro del Drago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26 LUGLIO ore 21 Circolo Arci San Vito di Spilamberto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Otto Panzer show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Gianni Risola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27 LUGLIO ore 21 Cortile del Castello di Levizzano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Pepe e Ciro all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’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avventura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Compagnia C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’è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un asino che vola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27 LUGLIO ore 21 Cortile delle Biblioteca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Francesco Selmi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Vignola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“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Le storie del matto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Matteo Curatella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28 LUGLIO ore 21 Parco della Biblioteca Fanano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Superchef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Officine Duende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28 LUGLIO ore 17,30 Piazza caduti di Nassirya Pavullo nel Frignano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“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Meneghino e Brighella consiglieri d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’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amore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I burattini Aldrighi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29 LUGLIO ore 17 Parco giochi Sestola 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Crepi l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’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avarizia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Compagnia Nasins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ù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29 LUGLIO ore 21 Piazza Don Antonio Battilani Riolunato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 Fagiolino e il terribile cavalier Sbragafegati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I Burattini di Mattia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30 LUGLIO ore 17 Parco dei Castagni Montecreto 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Il tesoro di Sandrone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I burattini della Commedia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2 AGOSTO ore 21 Piazza Leopardi Spilamberto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Superchef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Officine Duende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2 AGOSTO ore 21 Parco Ferrari Maranello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Il bosco degli animali magici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I burattini della commedia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3 AGOSTO ore 21 Cortile della Biblioteca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Francesco Selmi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Vignola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Crepi l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’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avarizia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Compagnia Nasins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ù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4 AGOSTO ore 21 Parco della Biblioteca Fanano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Arlecchinate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Paolo Rech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5 AGOSTO ore 17 Parco giochi Sestola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Variet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Prestige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Francesca Zoccarato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11 AGOSTO ore 21 Parco della Biblioteca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Il bosco degli animali magici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I burattini della Commedia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13 AGOSTO ore 21 Lama Mocogno 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Fagiolino pescatore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I burattini di Mattia 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19 AGOSTO ore 17 parco giochi Sestola 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“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Arlecchino e Sganapino in cuccagna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Massimiliano Venturi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26 AGOSTO ore 17 Parco giochi Sestola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Le avventure di Fagiolino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I burattini della commedia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30 AGOSTO Parco della Rocca di Spilamberto 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“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Sandrone re dei Mammalucchi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I burattini di Mattia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3-4 SETTEMBRE MODENA 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>IN BARACCA CON ALEX</w:t>
      </w: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</w:p>
    <w:p>
      <w:pPr>
        <w:pStyle w:val="Normal.0"/>
        <w:rPr>
          <w:rStyle w:val="Nessuno"/>
          <w:rFonts w:ascii="Bahnschrift" w:cs="Bahnschrift" w:hAnsi="Bahnschrift" w:eastAsia="Bahnschrift"/>
          <w:sz w:val="24"/>
          <w:szCs w:val="24"/>
        </w:rPr>
      </w:pPr>
      <w:r>
        <w:rPr>
          <w:rStyle w:val="Nessuno"/>
          <w:rFonts w:ascii="Bahnschrift" w:cs="Bahnschrift" w:hAnsi="Bahnschrift" w:eastAsia="Bahnschrift"/>
          <w:sz w:val="24"/>
          <w:szCs w:val="24"/>
          <w:rtl w:val="0"/>
          <w:lang w:val="it-IT"/>
        </w:rPr>
        <w:t xml:space="preserve"> </w:t>
      </w:r>
    </w:p>
    <w:p>
      <w:pPr>
        <w:pStyle w:val="Normal.0"/>
      </w:pPr>
      <w:r>
        <w:rPr>
          <w:rStyle w:val="Nessuno"/>
          <w:rFonts w:ascii="Bahnschrift" w:cs="Bahnschrift" w:hAnsi="Bahnschrift" w:eastAsia="Bahnschrift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Bahnschrif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  <w:rPr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