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9475" w14:textId="31AEAE51" w:rsidR="004529AC" w:rsidRPr="00D30E62" w:rsidRDefault="00485E6A" w:rsidP="0045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it-IT"/>
        </w:rPr>
      </w:pPr>
      <w:r w:rsidRPr="00D30E62">
        <w:rPr>
          <w:rFonts w:ascii="Times New Roman" w:eastAsia="Times New Roman" w:hAnsi="Times New Roman" w:cs="Times New Roman"/>
          <w:b/>
          <w:color w:val="538135" w:themeColor="accent6" w:themeShade="BF"/>
          <w:sz w:val="36"/>
          <w:szCs w:val="36"/>
          <w:lang w:eastAsia="it-IT"/>
        </w:rPr>
        <w:t>Dal Giglio alla Scala:</w:t>
      </w:r>
    </w:p>
    <w:p w14:paraId="455B3D61" w14:textId="31542DB0" w:rsidR="00485E6A" w:rsidRPr="00D30E62" w:rsidRDefault="00485E6A" w:rsidP="00452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538135" w:themeColor="accent6" w:themeShade="BF"/>
          <w:sz w:val="28"/>
          <w:szCs w:val="28"/>
          <w:lang w:eastAsia="it-IT"/>
        </w:rPr>
      </w:pPr>
      <w:r w:rsidRPr="00D30E62">
        <w:rPr>
          <w:rFonts w:ascii="Calibri" w:eastAsia="Times New Roman" w:hAnsi="Calibri" w:cs="Times New Roman"/>
          <w:b/>
          <w:i/>
          <w:color w:val="538135" w:themeColor="accent6" w:themeShade="BF"/>
          <w:sz w:val="28"/>
          <w:szCs w:val="28"/>
          <w:lang w:eastAsia="it-IT"/>
        </w:rPr>
        <w:t>Giacomo Puccini e Alfredo Catalani</w:t>
      </w:r>
    </w:p>
    <w:p w14:paraId="5A99D354" w14:textId="4B972312" w:rsidR="00485E6A" w:rsidRPr="004529AC" w:rsidRDefault="00485E6A" w:rsidP="00D30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presentazione di monografie a cura di Stefano Mecenate di Dream Book</w:t>
      </w:r>
    </w:p>
    <w:p w14:paraId="5A4D32ED" w14:textId="77777777" w:rsidR="00485E6A" w:rsidRPr="004529AC" w:rsidRDefault="00485E6A" w:rsidP="0048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 </w:t>
      </w:r>
    </w:p>
    <w:p w14:paraId="5EA7A023" w14:textId="07F003E5" w:rsidR="00485E6A" w:rsidRPr="004529AC" w:rsidRDefault="00485E6A" w:rsidP="0045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529A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CONCERTO LIRICO con vincitori di Concorsi Internazionali</w:t>
      </w:r>
    </w:p>
    <w:p w14:paraId="5FB74A16" w14:textId="77777777" w:rsidR="00485E6A" w:rsidRPr="004529AC" w:rsidRDefault="00485E6A" w:rsidP="0045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529A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con la partecipazione di </w:t>
      </w:r>
      <w:bookmarkStart w:id="0" w:name="_Hlk8927490"/>
      <w:r w:rsidRPr="004529A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Carlo Antonio De Lucia</w:t>
      </w:r>
      <w:bookmarkEnd w:id="0"/>
    </w:p>
    <w:p w14:paraId="15A21300" w14:textId="4770E84B" w:rsidR="00485E6A" w:rsidRPr="004529AC" w:rsidRDefault="004529AC" w:rsidP="00452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485E6A" w:rsidRPr="004529A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 pianoforte </w:t>
      </w:r>
      <w:proofErr w:type="spellStart"/>
      <w:r w:rsidR="00485E6A" w:rsidRPr="004529A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Angiolina</w:t>
      </w:r>
      <w:proofErr w:type="spellEnd"/>
      <w:r w:rsidR="00485E6A" w:rsidRPr="004529A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Sensale</w:t>
      </w:r>
    </w:p>
    <w:p w14:paraId="05BF94C9" w14:textId="77777777" w:rsidR="00485E6A" w:rsidRPr="00485E6A" w:rsidRDefault="00485E6A" w:rsidP="00485E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</w:pPr>
      <w:r w:rsidRPr="00485E6A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t> </w:t>
      </w:r>
    </w:p>
    <w:p w14:paraId="6D689241" w14:textId="00293A8A" w:rsidR="00485E6A" w:rsidRPr="00485E6A" w:rsidRDefault="00485E6A" w:rsidP="00485E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</w:pPr>
      <w:r w:rsidRPr="00485E6A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t>   </w:t>
      </w:r>
    </w:p>
    <w:p w14:paraId="5FBFB30F" w14:textId="3E5AE897" w:rsidR="00485E6A" w:rsidRDefault="00485E6A" w:rsidP="0048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STEFANO MECENATE</w:t>
      </w:r>
    </w:p>
    <w:p w14:paraId="4099B043" w14:textId="77777777" w:rsidR="004529AC" w:rsidRPr="004529AC" w:rsidRDefault="004529AC" w:rsidP="0048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4BB98A4" w14:textId="77777777" w:rsidR="004529AC" w:rsidRDefault="00485E6A" w:rsidP="0045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Giornalista e critico musicale, passa da una formazione scolastica scientifica ad una umanistica che lo conduce a lasciare il suo lavoro di chimico per diventare consulente editoriale ed editor della casa editrice Studio Tesi. Approda poi alla Rusconi libri per un anno affiancando il capo ufficio stampa e pubbliche relazioni. 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Rientrato in toscana, divide il suo tempo e le sue energie tra l’editoriale, collaborando con alcune case editrici locali e la comunicazione occupandosi di uffici stampa e relazioni esterne (comuni di Pisa e Lucca, provincia di Pisa, Regione Toscana, Camera di Commercio di Pisa). Collabora anche con quotidiani e periodici come critico musicale e come recensore di libri e spettacoli teatrali. 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Viene chiamato nel direttivo del CDA della Fondazione Toscana Spettacoli; è membro della Giuria tecnica del Festival Nazionale del teatro Amatoriale di Pescia; lavora presso emittenti televisive private come ideatore e presentatore di programmi culturali.</w:t>
      </w:r>
    </w:p>
    <w:p w14:paraId="31D66908" w14:textId="48B7812C" w:rsidR="004529AC" w:rsidRDefault="00485E6A" w:rsidP="0045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 con il festival Pucciniano e con il teatro Verdi di Pisa per il quale cura la regia di quattro opere nel cartellone 2013/14, 2014/15, 2015/16. Numerosi</w:t>
      </w:r>
      <w:r w:rsidRPr="00485E6A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t xml:space="preserve"> 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suoi contributi scritti sulla lirica anche in qualità di saggista. </w:t>
      </w:r>
    </w:p>
    <w:p w14:paraId="45F26033" w14:textId="42E341F0" w:rsidR="004529AC" w:rsidRDefault="00485E6A" w:rsidP="0045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Direttore artistico del Concorso Lirico Internazionale TROFEO LA FENICE. </w:t>
      </w:r>
    </w:p>
    <w:p w14:paraId="58453292" w14:textId="09881DF8" w:rsidR="00485E6A" w:rsidRPr="004529AC" w:rsidRDefault="00485E6A" w:rsidP="0045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Pe la </w:t>
      </w:r>
      <w:proofErr w:type="spellStart"/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Ibiskos</w:t>
      </w:r>
      <w:proofErr w:type="spellEnd"/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editrice fonda e dirige la collana Frontiere dello Spirito dedicate ai temi della spiritualità e della trascendenza; </w:t>
      </w:r>
      <w:r w:rsid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onda e dirige la collana CALEIDOSCOPIO, per autori emergenti, della quale è anche editor. Nel 2013 fonda la casa editrice SIDEBOOK di cui è direttore editoriale e responsabile ufficio stampa e PR. Nel 2016, fonda </w:t>
      </w:r>
      <w:proofErr w:type="spellStart"/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dreamBOOK</w:t>
      </w:r>
      <w:proofErr w:type="spellEnd"/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edizioni che raccoglie l'eredità di </w:t>
      </w:r>
      <w:proofErr w:type="spellStart"/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Sidebook</w:t>
      </w:r>
      <w:proofErr w:type="spellEnd"/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</w:t>
      </w:r>
      <w:r w:rsid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vita ad una associazione culturale che sostiene ed integra la casa editrice. Continua la sua attività di giornalista e critico musicale, approfondisce l'esperienza di regista di opere liriche; si occupa anche di docenza e di</w:t>
      </w:r>
      <w:r w:rsidRPr="00485E6A">
        <w:rPr>
          <w:rFonts w:ascii="Calibri" w:eastAsia="Times New Roman" w:hAnsi="Calibri" w:cs="Times New Roman"/>
          <w:color w:val="000000"/>
          <w:sz w:val="36"/>
          <w:szCs w:val="36"/>
          <w:lang w:eastAsia="it-IT"/>
        </w:rPr>
        <w:t xml:space="preserve"> 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organizzazione di corsi di Formazione nel campo della </w:t>
      </w:r>
      <w:r w:rsid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4529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omunicazione e del marketing.  </w:t>
      </w:r>
    </w:p>
    <w:p w14:paraId="1147E929" w14:textId="6162CAFD" w:rsidR="00321649" w:rsidRDefault="00321649" w:rsidP="004529AC"/>
    <w:p w14:paraId="26124944" w14:textId="6CE9D66C" w:rsidR="004529AC" w:rsidRDefault="004529AC" w:rsidP="004529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52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</w:t>
      </w:r>
      <w:r w:rsidRPr="00452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ARLO ANTONIO DE LUCIA</w:t>
      </w:r>
    </w:p>
    <w:p w14:paraId="7850A419" w14:textId="369CCF88" w:rsidR="0085237C" w:rsidRDefault="00F43EBB" w:rsidP="00D30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Inizia giovanissimo la sua attività di cantante come tenore, esib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endosi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molti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teatri italiani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allo 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estero, risultando fra gli altri, finalista del concorso voci verdi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ane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arma e interpretando i ruoli quali Radames, </w:t>
      </w:r>
      <w:proofErr w:type="spellStart"/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Caravadossi</w:t>
      </w:r>
      <w:proofErr w:type="spellEnd"/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Chénier</w:t>
      </w:r>
      <w:proofErr w:type="spellEnd"/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Rodolfo ….</w:t>
      </w:r>
    </w:p>
    <w:p w14:paraId="71600B47" w14:textId="159B6B6C" w:rsidR="0085237C" w:rsidRDefault="00F43EBB" w:rsidP="00D30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Intraprende dal 1998 l’attività di impresario e produttore che lo porta a rappresentare oltre 450 recite d’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pera in 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talia e all’estero </w:t>
      </w:r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 w:rsid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ri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cevere nel 2003</w:t>
      </w:r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riconoscimento dal </w:t>
      </w:r>
      <w:proofErr w:type="spellStart"/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MiBac</w:t>
      </w:r>
      <w:proofErr w:type="spellEnd"/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il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titolo di impresario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ministeriale.</w:t>
      </w:r>
    </w:p>
    <w:p w14:paraId="15E7278E" w14:textId="2DBB424C" w:rsidR="0085237C" w:rsidRDefault="0085237C" w:rsidP="00D30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qualche anno si dedica principalmente all’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ttività di regista che lo vede attivo in tutto il mondo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 le ultime produzioni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ndrea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Ché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nier</w:t>
      </w:r>
      <w:proofErr w:type="spellEnd"/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teatro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Verdi di Pisa, Don Carlo 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Performing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Art di Osaka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Orfeo ed Euridice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Stagione Lirica Tradizionale di Lecce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2014 </w:t>
      </w:r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proofErr w:type="gramEnd"/>
      <w:r w:rsidR="00D30E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Bohème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Teatro Grande di Pompei,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ripresa e distribuita in oltre 100 paesi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1D3DF33" w14:textId="49C3FC66" w:rsidR="00F43EBB" w:rsidRDefault="0085237C" w:rsidP="00D30E6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</w:t>
      </w:r>
      <w:r w:rsidRPr="0085237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ualmente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direttore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artistico della Stagione Lirica Tradizionale di Lecce.</w:t>
      </w:r>
    </w:p>
    <w:p w14:paraId="095FD408" w14:textId="77777777" w:rsidR="00D30E62" w:rsidRDefault="00D30E62" w:rsidP="00D30E62">
      <w:pPr>
        <w:rPr>
          <w:rFonts w:ascii="Arial" w:hAnsi="Arial" w:cs="Arial"/>
          <w:b/>
          <w:color w:val="000000"/>
        </w:rPr>
      </w:pPr>
    </w:p>
    <w:p w14:paraId="3DDFAA14" w14:textId="51A38631" w:rsidR="00D30E62" w:rsidRPr="008F64C4" w:rsidRDefault="00D30E62" w:rsidP="00D30E62">
      <w:pPr>
        <w:rPr>
          <w:rFonts w:ascii="Arial" w:hAnsi="Arial" w:cs="Arial"/>
          <w:b/>
          <w:color w:val="000000"/>
        </w:rPr>
      </w:pPr>
      <w:r w:rsidRPr="008F64C4">
        <w:rPr>
          <w:rFonts w:ascii="Arial" w:hAnsi="Arial" w:cs="Arial"/>
          <w:b/>
          <w:color w:val="000000"/>
        </w:rPr>
        <w:lastRenderedPageBreak/>
        <w:t>ANGIOLINA SENSALE</w:t>
      </w:r>
      <w:r>
        <w:rPr>
          <w:rFonts w:ascii="Arial" w:hAnsi="Arial" w:cs="Arial"/>
          <w:b/>
          <w:color w:val="000000"/>
        </w:rPr>
        <w:t>, pianista</w:t>
      </w:r>
    </w:p>
    <w:p w14:paraId="52FF454F" w14:textId="574DEDD6" w:rsidR="00D30E62" w:rsidRPr="00D30E62" w:rsidRDefault="00D30E62" w:rsidP="00D3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E6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a affiancato agli studi umanistici lo studio del pianoforte, diplomandosi brillantemente presso il Conservatorio "G. Verdi" di Milano nel 1984. Premiata in concorsi nazionali e internazionali, svolge attività concertistica in varie formazioni da camera, con l'orchestra e come accompagnatrice, ruolo per il quale ha conseguito, nel 1992, l'idoneità nel Concorso a cattedre per i Conservatori di Stato. Nell'ambito dell'attività di accompagnatrice ha avuto modo di lavorare con Gianni Raimondi, Fiorenza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Cossotto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, Ivo Vinco, Carlo De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Bortoli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, Maria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Parazzini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>, Wilma Vernocchi, Giuseppe Sabbatici, Daniela Dessì.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8A8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br/>
        <w:t>Ha suonato in Italia per importanti associazioni e</w:t>
      </w:r>
      <w:r w:rsidR="003518A8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assegne: Teatro Regio di Torino, Teatro Verdi di Trieste, Teatro Donizetti di Bergamo, Teatro Fraschini di Pavia, Teatro Politeama di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>alermo,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Circolo Lirico e Reale Accademia Filarmonica di Bologna, Teatro "G. Rossini" di Lugo, Concerti a Villa Carlotta (Tremezzo), Teatro dell'Opera del Casinò Municipale di Sanremo, Piemonte in Musica, Rassegna Pianistica Internazionale di Macugnaga,  Associazione Orfeo di Spoleto, Gioventù Musicale d'Italia, A.G.I.M.U.S… e, all'estero, in Francia 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>(diretta televisiva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>RAI 2 dalla grotta di Lourdes),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Inghilterra, Scozia, Svizzera, Germania, Romania, (5° Festival di Musica Contemporanea di Bacau), Croazia, Grecia, Spagna, Russia, (Sala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Rachamaninoff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del Conservatorio di Mosca) Stati Uniti (Georgia-Spoleto-Charleston: Festival dei Due Mondi, Illinois, North e South Carolina, Missouri, New Mexico, Texas..), Uruguay, Argentina, Brasile. In Brasile è stata per un triennio docente dei Corsi Internazionali Invernali dell'Università Federale di Santa Maria (Rio Grande do Sul) e di Londrina (Paranà). </w:t>
      </w:r>
      <w:proofErr w:type="gram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E'</w:t>
      </w:r>
      <w:proofErr w:type="gram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regolarmente ospite nelle giurie di Concorsi internazionali di Canto e Musica da Camera. 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>All'attivo la registrazione di 5 CD di musica da camera e lirica.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>Sue esecuzioni sono state trasmesse dalla Radio Rumena di Bucarest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>, da RAI 3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e Radio Vaticana, oltre che da emittenti televisive private e dal 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terzo canale della </w:t>
      </w:r>
      <w:proofErr w:type="gramStart"/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>RAI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8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Ha collaborato con le riviste "Musica" e "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Piano-Time"con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articoli di critica discografica e di ricerca musicologica. </w:t>
      </w:r>
      <w:proofErr w:type="gram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E'</w:t>
      </w:r>
      <w:proofErr w:type="gram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direttore artistico degli "Amici della Musica" di Voghera, del Festival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Ultrapadum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, dei premi "La cetra d'oro" e "La maschera d'argento. Nel 2004 ha ricevuto il Premio Internazionale “Foyer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des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artistes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”. Nell’estate 2004 ha partecipato, come pianista accompagnatrice, alla trasmissione radiofonica di </w:t>
      </w:r>
      <w:r w:rsidRPr="00D30E62">
        <w:rPr>
          <w:rFonts w:ascii="Times New Roman" w:hAnsi="Times New Roman" w:cs="Times New Roman"/>
          <w:b/>
          <w:color w:val="000000"/>
          <w:sz w:val="24"/>
          <w:szCs w:val="24"/>
        </w:rPr>
        <w:t>RAI 2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“Due di notte”. 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18A8">
        <w:rPr>
          <w:rFonts w:ascii="Times New Roman" w:hAnsi="Times New Roman" w:cs="Times New Roman"/>
          <w:color w:val="000000"/>
          <w:sz w:val="24"/>
          <w:szCs w:val="24"/>
        </w:rPr>
        <w:t>Ha condotto</w:t>
      </w:r>
      <w:bookmarkStart w:id="1" w:name="_GoBack"/>
      <w:bookmarkEnd w:id="1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la rubrica "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Musincanto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" in onda su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Primarete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Lombardia.</w:t>
      </w:r>
      <w:r w:rsidRPr="00D30E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E'</w:t>
      </w:r>
      <w:proofErr w:type="gram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l’anima del Festival </w:t>
      </w:r>
      <w:proofErr w:type="spellStart"/>
      <w:r w:rsidRPr="00D30E62">
        <w:rPr>
          <w:rFonts w:ascii="Times New Roman" w:hAnsi="Times New Roman" w:cs="Times New Roman"/>
          <w:color w:val="000000"/>
          <w:sz w:val="24"/>
          <w:szCs w:val="24"/>
        </w:rPr>
        <w:t>Ultrapadum</w:t>
      </w:r>
      <w:proofErr w:type="spellEnd"/>
      <w:r w:rsidRPr="00D30E62">
        <w:rPr>
          <w:rFonts w:ascii="Times New Roman" w:hAnsi="Times New Roman" w:cs="Times New Roman"/>
          <w:color w:val="000000"/>
          <w:sz w:val="24"/>
          <w:szCs w:val="24"/>
        </w:rPr>
        <w:t xml:space="preserve"> che si svolge nella stagione estiva toccando le province di PV e di AL.</w:t>
      </w:r>
    </w:p>
    <w:p w14:paraId="7135F407" w14:textId="77777777" w:rsidR="00D30E62" w:rsidRPr="00D30E62" w:rsidRDefault="00D30E62" w:rsidP="004529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89300CD" w14:textId="77777777" w:rsidR="004529AC" w:rsidRPr="00D30E62" w:rsidRDefault="004529AC" w:rsidP="004529AC">
      <w:pPr>
        <w:rPr>
          <w:rFonts w:ascii="Times New Roman" w:hAnsi="Times New Roman" w:cs="Times New Roman"/>
          <w:sz w:val="24"/>
          <w:szCs w:val="24"/>
        </w:rPr>
      </w:pPr>
    </w:p>
    <w:sectPr w:rsidR="004529AC" w:rsidRPr="00D30E62" w:rsidSect="004529AC">
      <w:pgSz w:w="11906" w:h="16838"/>
      <w:pgMar w:top="1418" w:right="9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35"/>
    <w:rsid w:val="00321649"/>
    <w:rsid w:val="003518A8"/>
    <w:rsid w:val="004529AC"/>
    <w:rsid w:val="00485E6A"/>
    <w:rsid w:val="0085237C"/>
    <w:rsid w:val="00875A46"/>
    <w:rsid w:val="00C83D35"/>
    <w:rsid w:val="00D30E62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8FD9"/>
  <w15:chartTrackingRefBased/>
  <w15:docId w15:val="{0FCE09C6-5ED8-4D74-98EA-B2C82179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9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2019-05-15T08:17:00Z</dcterms:created>
  <dcterms:modified xsi:type="dcterms:W3CDTF">2019-05-16T18:47:00Z</dcterms:modified>
</cp:coreProperties>
</file>